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E95E3A" w:rsidR="00902E11" w:rsidP="00902E11" w:rsidRDefault="00902E11" w14:paraId="5BF51563" w14:textId="77777777">
      <w:pPr>
        <w:jc w:val="center"/>
        <w:rPr>
          <w:b/>
          <w:color w:val="0070C0"/>
          <w:sz w:val="28"/>
          <w:szCs w:val="28"/>
        </w:rPr>
      </w:pPr>
      <w:r w:rsidRPr="00E95E3A">
        <w:rPr>
          <w:b/>
          <w:color w:val="0070C0"/>
          <w:sz w:val="28"/>
          <w:szCs w:val="28"/>
        </w:rPr>
        <w:t xml:space="preserve">Eden Primary </w:t>
      </w:r>
      <w:proofErr w:type="gramStart"/>
      <w:r w:rsidRPr="00E95E3A">
        <w:rPr>
          <w:b/>
          <w:color w:val="0070C0"/>
          <w:sz w:val="28"/>
          <w:szCs w:val="28"/>
        </w:rPr>
        <w:t>Medium Term</w:t>
      </w:r>
      <w:proofErr w:type="gramEnd"/>
      <w:r w:rsidRPr="00E95E3A">
        <w:rPr>
          <w:b/>
          <w:color w:val="0070C0"/>
          <w:sz w:val="28"/>
          <w:szCs w:val="28"/>
        </w:rPr>
        <w:t xml:space="preserve"> Planning</w:t>
      </w:r>
    </w:p>
    <w:p w:rsidRPr="00E95E3A" w:rsidR="00902E11" w:rsidP="4EF50625" w:rsidRDefault="00000316" w14:paraId="39F821C6" w14:textId="4E167AF2">
      <w:pPr>
        <w:jc w:val="center"/>
        <w:rPr>
          <w:b w:val="1"/>
          <w:bCs w:val="1"/>
          <w:color w:val="0070C0"/>
          <w:sz w:val="28"/>
          <w:szCs w:val="28"/>
        </w:rPr>
      </w:pPr>
      <w:r w:rsidRPr="4EF50625" w:rsidR="00000316">
        <w:rPr>
          <w:b w:val="1"/>
          <w:bCs w:val="1"/>
          <w:color w:val="0070C0"/>
          <w:sz w:val="28"/>
          <w:szCs w:val="28"/>
        </w:rPr>
        <w:t>Nitzanim</w:t>
      </w:r>
      <w:r w:rsidRPr="4EF50625" w:rsidR="00000316">
        <w:rPr>
          <w:b w:val="1"/>
          <w:bCs w:val="1"/>
          <w:color w:val="0070C0"/>
          <w:sz w:val="28"/>
          <w:szCs w:val="28"/>
        </w:rPr>
        <w:t xml:space="preserve"> (Year 4) </w:t>
      </w:r>
      <w:r w:rsidRPr="4EF50625" w:rsidR="008F15A2">
        <w:rPr>
          <w:b w:val="1"/>
          <w:bCs w:val="1"/>
          <w:color w:val="0070C0"/>
          <w:sz w:val="28"/>
          <w:szCs w:val="28"/>
        </w:rPr>
        <w:t>20</w:t>
      </w:r>
      <w:r w:rsidRPr="4EF50625" w:rsidR="6D744281">
        <w:rPr>
          <w:b w:val="1"/>
          <w:bCs w:val="1"/>
          <w:color w:val="0070C0"/>
          <w:sz w:val="28"/>
          <w:szCs w:val="28"/>
        </w:rPr>
        <w:t>23-2024</w:t>
      </w:r>
    </w:p>
    <w:p w:rsidRPr="00E95E3A" w:rsidR="0047114C" w:rsidP="4EF50625" w:rsidRDefault="00902E11" w14:paraId="41ADB94B" w14:textId="049E9B5C">
      <w:pPr>
        <w:rPr>
          <w:b w:val="1"/>
          <w:bCs w:val="1"/>
          <w:color w:val="FF0000"/>
        </w:rPr>
      </w:pPr>
      <w:r w:rsidRPr="4EF50625" w:rsidR="00902E11">
        <w:rPr>
          <w:b w:val="1"/>
          <w:bCs w:val="1"/>
          <w:color w:val="FF0000"/>
        </w:rPr>
        <w:t>Theme for year:</w:t>
      </w:r>
      <w:r w:rsidRPr="4EF50625" w:rsidR="27B068F0">
        <w:rPr>
          <w:b w:val="1"/>
          <w:bCs w:val="1"/>
          <w:color w:val="FF0000"/>
        </w:rPr>
        <w:t xml:space="preserve"> </w:t>
      </w:r>
      <w:r w:rsidRPr="4EF50625" w:rsidR="00902E11">
        <w:rPr>
          <w:b w:val="1"/>
          <w:bCs w:val="1"/>
          <w:color w:val="FF0000"/>
        </w:rPr>
        <w:t>Our World / Peoplehood / Global Responsibility</w:t>
      </w:r>
      <w:r>
        <w:br/>
      </w:r>
      <w:r w:rsidRPr="4EF50625" w:rsidR="0047114C">
        <w:rPr>
          <w:b w:val="1"/>
          <w:bCs w:val="1"/>
          <w:color w:val="FF0000"/>
        </w:rPr>
        <w:t>Key Text:</w:t>
      </w:r>
      <w:r w:rsidRPr="4EF50625" w:rsidR="1D362702">
        <w:rPr>
          <w:b w:val="1"/>
          <w:bCs w:val="1"/>
          <w:color w:val="FF0000"/>
        </w:rPr>
        <w:t xml:space="preserve"> </w:t>
      </w:r>
      <w:r w:rsidRPr="4EF50625" w:rsidR="0047114C">
        <w:rPr>
          <w:b w:val="1"/>
          <w:bCs w:val="1"/>
          <w:color w:val="FF0000"/>
        </w:rPr>
        <w:t>The River Singers by Tom Moorhouse</w:t>
      </w:r>
    </w:p>
    <w:p w:rsidR="00710555" w:rsidP="00710555" w:rsidRDefault="00FA466C" w14:paraId="635BCB3E" w14:textId="47BB4515">
      <w:r w:rsidRPr="4EF50625" w:rsidR="00FA466C">
        <w:rPr>
          <w:b w:val="1"/>
          <w:bCs w:val="1"/>
          <w:color w:val="0070C0"/>
        </w:rPr>
        <w:t>Summer</w:t>
      </w:r>
      <w:r w:rsidRPr="4EF50625" w:rsidR="00DF4030">
        <w:rPr>
          <w:b w:val="1"/>
          <w:bCs w:val="1"/>
          <w:color w:val="0070C0"/>
        </w:rPr>
        <w:t xml:space="preserve"> 1</w:t>
      </w:r>
      <w:r w:rsidRPr="4EF50625" w:rsidR="00902E11">
        <w:rPr>
          <w:b w:val="1"/>
          <w:bCs w:val="1"/>
          <w:color w:val="0070C0"/>
        </w:rPr>
        <w:t>:</w:t>
      </w:r>
      <w:r w:rsidRPr="4EF50625" w:rsidR="4E2E2C6D">
        <w:rPr>
          <w:b w:val="1"/>
          <w:bCs w:val="1"/>
          <w:color w:val="0070C0"/>
        </w:rPr>
        <w:t xml:space="preserve"> </w:t>
      </w:r>
      <w:r w:rsidRPr="4EF50625" w:rsidR="00FA466C">
        <w:rPr>
          <w:b w:val="1"/>
          <w:bCs w:val="1"/>
          <w:color w:val="0070C0"/>
        </w:rPr>
        <w:t>WATER</w:t>
      </w:r>
      <w:r w:rsidRPr="4EF50625" w:rsidR="00A80BEE">
        <w:rPr>
          <w:b w:val="1"/>
          <w:bCs w:val="1"/>
        </w:rPr>
        <w:t xml:space="preserve">   </w:t>
      </w:r>
      <w:r w:rsidR="001E79D2">
        <w:rPr/>
        <w:t>(</w:t>
      </w:r>
      <w:r w:rsidR="29B0C054">
        <w:rPr/>
        <w:t>3</w:t>
      </w:r>
      <w:r w:rsidR="7D5F3DFC">
        <w:rPr/>
        <w:t xml:space="preserve"> </w:t>
      </w:r>
      <w:r w:rsidR="00A55C89">
        <w:rPr/>
        <w:t>weeks</w:t>
      </w:r>
      <w:r w:rsidR="001E79D2">
        <w:rPr/>
        <w:t>)</w:t>
      </w:r>
    </w:p>
    <w:p w:rsidRPr="00710555" w:rsidR="00710555" w:rsidP="00710555" w:rsidRDefault="00710555" w14:paraId="0BE96258" w14:textId="00172895">
      <w:pPr>
        <w:rPr>
          <w:b/>
          <w:color w:val="0070C0"/>
        </w:rPr>
      </w:pPr>
      <w:r w:rsidRPr="00710555">
        <w:rPr>
          <w:b/>
          <w:color w:val="0070C0"/>
        </w:rPr>
        <w:t xml:space="preserve">Provocation Questions: </w:t>
      </w:r>
      <w:r w:rsidR="00A86C0F">
        <w:rPr>
          <w:b/>
          <w:color w:val="0070C0"/>
        </w:rPr>
        <w:t xml:space="preserve"> </w:t>
      </w:r>
      <w:r w:rsidRPr="00710555">
        <w:rPr>
          <w:bCs/>
          <w:color w:val="0070C0"/>
        </w:rPr>
        <w:t>Is all water safe to drink?</w:t>
      </w:r>
      <w:r w:rsidR="00A86C0F">
        <w:rPr>
          <w:bCs/>
          <w:color w:val="0070C0"/>
        </w:rPr>
        <w:t xml:space="preserve"> </w:t>
      </w:r>
      <w:r w:rsidRPr="00710555">
        <w:rPr>
          <w:bCs/>
          <w:color w:val="0070C0"/>
        </w:rPr>
        <w:t>How does water change?</w:t>
      </w:r>
    </w:p>
    <w:p w:rsidRPr="0028727E" w:rsidR="00935850" w:rsidP="00A86C0F" w:rsidRDefault="00935850" w14:paraId="79D6BE19" w14:textId="77777777">
      <w:pPr>
        <w:spacing w:after="0"/>
        <w:ind w:left="2160" w:hanging="2160"/>
      </w:pPr>
      <w:r w:rsidRPr="00935850">
        <w:rPr>
          <w:b/>
        </w:rPr>
        <w:t>Project Launch:</w:t>
      </w:r>
      <w:r>
        <w:t xml:space="preserve"> </w:t>
      </w:r>
      <w:r>
        <w:tab/>
      </w:r>
      <w:r w:rsidR="008F15A2">
        <w:t xml:space="preserve">Observation and Exploration in </w:t>
      </w:r>
      <w:proofErr w:type="spellStart"/>
      <w:r w:rsidR="008F15A2">
        <w:t>Coldfall</w:t>
      </w:r>
      <w:proofErr w:type="spellEnd"/>
      <w:r w:rsidR="008F15A2">
        <w:t xml:space="preserve"> Woods. </w:t>
      </w:r>
    </w:p>
    <w:p w:rsidRPr="00687314" w:rsidR="00935850" w:rsidP="00A86C0F" w:rsidRDefault="00935850" w14:paraId="74010DB9" w14:textId="77777777">
      <w:pPr>
        <w:spacing w:after="0"/>
        <w:rPr>
          <w:b/>
          <w:u w:val="single"/>
        </w:rPr>
      </w:pPr>
      <w:r w:rsidRPr="4EF50625" w:rsidR="00935850">
        <w:rPr>
          <w:b w:val="1"/>
          <w:bCs w:val="1"/>
        </w:rPr>
        <w:t>Culminating Projects:</w:t>
      </w:r>
      <w:r>
        <w:tab/>
      </w:r>
      <w:r w:rsidR="00FA466C">
        <w:rPr/>
        <w:t>Exhibition of water filtration systems designed by children</w:t>
      </w:r>
    </w:p>
    <w:p w:rsidR="4EF50625" w:rsidP="4EF50625" w:rsidRDefault="4EF50625" w14:paraId="1B0734E0" w14:textId="135B4CE1">
      <w:pPr>
        <w:pStyle w:val="BodyA"/>
        <w:spacing w:after="0" w:line="240" w:lineRule="auto"/>
        <w:ind w:left="50"/>
        <w:rPr>
          <w:b w:val="1"/>
          <w:bCs w:val="1"/>
        </w:rPr>
      </w:pPr>
    </w:p>
    <w:p w:rsidR="00F97BED" w:rsidP="00A86C0F" w:rsidRDefault="00056F42" w14:paraId="283C86C2" w14:textId="2797A0A9">
      <w:pPr>
        <w:pStyle w:val="BodyA"/>
        <w:suppressAutoHyphens/>
        <w:spacing w:after="0" w:line="240" w:lineRule="auto"/>
        <w:ind w:left="50"/>
      </w:pPr>
      <w:r w:rsidRPr="4EF50625" w:rsidR="00056F42">
        <w:rPr>
          <w:b w:val="1"/>
          <w:bCs w:val="1"/>
        </w:rPr>
        <w:t>O</w:t>
      </w:r>
      <w:r w:rsidRPr="4EF50625" w:rsidR="00935850">
        <w:rPr>
          <w:b w:val="1"/>
          <w:bCs w:val="1"/>
        </w:rPr>
        <w:t>VERVIEW</w:t>
      </w:r>
      <w:r w:rsidRPr="4EF50625" w:rsidR="00056F42">
        <w:rPr>
          <w:b w:val="1"/>
          <w:bCs w:val="1"/>
        </w:rPr>
        <w:t>:</w:t>
      </w:r>
      <w:r w:rsidR="009579D2">
        <w:rPr/>
        <w:t xml:space="preserve"> </w:t>
      </w:r>
      <w:r>
        <w:br/>
      </w:r>
      <w:r w:rsidR="00F97BED">
        <w:rPr/>
        <w:t xml:space="preserve">This </w:t>
      </w:r>
      <w:r w:rsidR="00000316">
        <w:rPr/>
        <w:t xml:space="preserve">half term, </w:t>
      </w:r>
      <w:r w:rsidR="00F97BED">
        <w:rPr/>
        <w:t>much of our work will be focused around environmental and geographical themes</w:t>
      </w:r>
      <w:r w:rsidR="008F15A2">
        <w:rPr/>
        <w:t xml:space="preserve"> related to our topic ‘Water</w:t>
      </w:r>
      <w:r w:rsidR="008F15A2">
        <w:rPr/>
        <w:t>’</w:t>
      </w:r>
      <w:r w:rsidR="00000316">
        <w:rPr/>
        <w:t>.</w:t>
      </w:r>
      <w:r w:rsidR="00000316">
        <w:rPr/>
        <w:t xml:space="preserve">  </w:t>
      </w:r>
      <w:r w:rsidR="00F97BED">
        <w:rPr/>
        <w:t xml:space="preserve">In </w:t>
      </w:r>
      <w:r w:rsidRPr="4EF50625" w:rsidR="00F97BED">
        <w:rPr>
          <w:b w:val="1"/>
          <w:bCs w:val="1"/>
        </w:rPr>
        <w:t>Science</w:t>
      </w:r>
      <w:r w:rsidR="00F97BED">
        <w:rPr/>
        <w:t xml:space="preserve">, </w:t>
      </w:r>
      <w:r w:rsidR="0047114C">
        <w:rPr/>
        <w:t>w</w:t>
      </w:r>
      <w:r w:rsidR="008F15A2">
        <w:rPr/>
        <w:t xml:space="preserve">e will </w:t>
      </w:r>
      <w:r w:rsidR="0047114C">
        <w:rPr/>
        <w:t>be l</w:t>
      </w:r>
      <w:r w:rsidR="008F15A2">
        <w:rPr/>
        <w:t xml:space="preserve">earning about </w:t>
      </w:r>
      <w:r w:rsidR="00931BA6">
        <w:rPr/>
        <w:t>‘States of Matter’</w:t>
      </w:r>
      <w:r w:rsidR="00F97BED">
        <w:rPr/>
        <w:t xml:space="preserve"> and the children will</w:t>
      </w:r>
      <w:r w:rsidR="44A1D1F8">
        <w:rPr/>
        <w:t xml:space="preserve"> </w:t>
      </w:r>
      <w:r w:rsidR="00F97BED">
        <w:rPr/>
        <w:t>investi</w:t>
      </w:r>
      <w:r w:rsidR="0047114C">
        <w:rPr/>
        <w:t xml:space="preserve">gate the water cycle and </w:t>
      </w:r>
      <w:r w:rsidR="0047114C">
        <w:rPr/>
        <w:t>different materials</w:t>
      </w:r>
      <w:r w:rsidR="0047114C">
        <w:rPr/>
        <w:t xml:space="preserve"> changing states through different enquiries</w:t>
      </w:r>
      <w:r w:rsidR="00F97BED">
        <w:rPr/>
        <w:t>.</w:t>
      </w:r>
      <w:r w:rsidR="008F15A2">
        <w:rPr/>
        <w:t xml:space="preserve"> In </w:t>
      </w:r>
      <w:r w:rsidRPr="4EF50625" w:rsidR="008F15A2">
        <w:rPr>
          <w:b w:val="1"/>
          <w:bCs w:val="1"/>
        </w:rPr>
        <w:t>Geography</w:t>
      </w:r>
      <w:r w:rsidR="008F15A2">
        <w:rPr/>
        <w:t xml:space="preserve"> we will also be looking at the local area and classifying buildings, choosing effective ways to </w:t>
      </w:r>
      <w:r w:rsidR="0047114C">
        <w:rPr/>
        <w:t>record and present information.</w:t>
      </w:r>
    </w:p>
    <w:p w:rsidRPr="00687314" w:rsidR="0047114C" w:rsidP="00A86C0F" w:rsidRDefault="0047114C" w14:paraId="672A6659" w14:textId="77777777">
      <w:pPr>
        <w:pStyle w:val="BodyA"/>
        <w:suppressAutoHyphens/>
        <w:spacing w:after="0" w:line="240" w:lineRule="auto"/>
        <w:ind w:left="50"/>
      </w:pPr>
    </w:p>
    <w:p w:rsidRPr="00687314" w:rsidR="00F97BED" w:rsidP="00A86C0F" w:rsidRDefault="00F97BED" w14:paraId="76667EA8" w14:textId="77777777">
      <w:pPr>
        <w:spacing w:after="0"/>
        <w:rPr>
          <w:rFonts w:cs="Calibri"/>
        </w:rPr>
      </w:pPr>
      <w:r w:rsidRPr="00687314">
        <w:rPr>
          <w:rFonts w:cs="Calibri"/>
        </w:rPr>
        <w:t xml:space="preserve">In </w:t>
      </w:r>
      <w:r w:rsidRPr="00687314">
        <w:rPr>
          <w:rFonts w:cs="Calibri"/>
          <w:b/>
        </w:rPr>
        <w:t>English</w:t>
      </w:r>
      <w:r w:rsidRPr="00687314">
        <w:rPr>
          <w:rFonts w:cs="Calibri"/>
        </w:rPr>
        <w:t xml:space="preserve">, the children will study </w:t>
      </w:r>
      <w:r w:rsidR="0047114C">
        <w:rPr>
          <w:rFonts w:cs="Calibri"/>
        </w:rPr>
        <w:t>two</w:t>
      </w:r>
      <w:r w:rsidRPr="00687314">
        <w:rPr>
          <w:rFonts w:cs="Calibri"/>
        </w:rPr>
        <w:t xml:space="preserve"> units focused around our topic. The children will </w:t>
      </w:r>
      <w:r w:rsidR="00BF44B3">
        <w:rPr>
          <w:rFonts w:cs="Calibri"/>
        </w:rPr>
        <w:t xml:space="preserve">research and </w:t>
      </w:r>
      <w:r w:rsidRPr="00687314">
        <w:rPr>
          <w:rFonts w:cs="Calibri"/>
        </w:rPr>
        <w:t xml:space="preserve">write a </w:t>
      </w:r>
      <w:r w:rsidR="00BF44B3">
        <w:rPr>
          <w:rFonts w:cs="Calibri"/>
        </w:rPr>
        <w:t>non-fiction</w:t>
      </w:r>
      <w:r w:rsidRPr="00687314">
        <w:rPr>
          <w:rFonts w:cs="Calibri"/>
        </w:rPr>
        <w:t xml:space="preserve"> text encouraging people to save water</w:t>
      </w:r>
      <w:r w:rsidR="00BF44B3">
        <w:rPr>
          <w:rFonts w:cs="Calibri"/>
        </w:rPr>
        <w:t>, making</w:t>
      </w:r>
      <w:r w:rsidRPr="00687314">
        <w:rPr>
          <w:rFonts w:cs="Calibri"/>
        </w:rPr>
        <w:t xml:space="preserve"> it visually appealing </w:t>
      </w:r>
      <w:r w:rsidR="00BF44B3">
        <w:rPr>
          <w:rFonts w:cs="Calibri"/>
        </w:rPr>
        <w:t>using</w:t>
      </w:r>
      <w:r w:rsidRPr="00687314">
        <w:rPr>
          <w:rFonts w:cs="Calibri"/>
        </w:rPr>
        <w:t xml:space="preserve"> diagrams, layout and headings.</w:t>
      </w:r>
      <w:r w:rsidR="00BF44B3">
        <w:rPr>
          <w:rFonts w:cs="Calibri"/>
        </w:rPr>
        <w:t xml:space="preserve"> They will also read and compose their own onomatopoeic poems about water. </w:t>
      </w:r>
      <w:r w:rsidRPr="00687314">
        <w:rPr>
          <w:rFonts w:cs="Calibri"/>
        </w:rPr>
        <w:t xml:space="preserve"> </w:t>
      </w:r>
      <w:r w:rsidR="0047114C">
        <w:rPr>
          <w:rFonts w:cs="Calibri"/>
        </w:rPr>
        <w:t xml:space="preserve">We will be reading </w:t>
      </w:r>
      <w:r w:rsidRPr="00687314">
        <w:rPr>
          <w:rFonts w:cs="Calibri"/>
        </w:rPr>
        <w:t xml:space="preserve">The </w:t>
      </w:r>
      <w:r w:rsidR="0047114C">
        <w:rPr>
          <w:rFonts w:cs="Calibri"/>
        </w:rPr>
        <w:t xml:space="preserve">River Singers by Tom Moorhouse across the whole </w:t>
      </w:r>
      <w:proofErr w:type="gramStart"/>
      <w:r w:rsidR="0047114C">
        <w:rPr>
          <w:rFonts w:cs="Calibri"/>
        </w:rPr>
        <w:t>Summer</w:t>
      </w:r>
      <w:proofErr w:type="gramEnd"/>
      <w:r w:rsidR="0047114C">
        <w:rPr>
          <w:rFonts w:cs="Calibri"/>
        </w:rPr>
        <w:t xml:space="preserve"> term. </w:t>
      </w:r>
      <w:r w:rsidRPr="00687314">
        <w:rPr>
          <w:rFonts w:cs="Calibri"/>
        </w:rPr>
        <w:t>The children will explore the evocative language used in the story and use this</w:t>
      </w:r>
      <w:r w:rsidR="008F15A2">
        <w:rPr>
          <w:rFonts w:cs="Calibri"/>
        </w:rPr>
        <w:t xml:space="preserve"> to</w:t>
      </w:r>
      <w:r w:rsidRPr="00687314">
        <w:rPr>
          <w:rFonts w:cs="Calibri"/>
        </w:rPr>
        <w:t xml:space="preserve"> </w:t>
      </w:r>
      <w:r w:rsidR="00C6144F">
        <w:rPr>
          <w:rFonts w:cs="Calibri"/>
        </w:rPr>
        <w:t>start writing</w:t>
      </w:r>
      <w:r w:rsidRPr="00687314">
        <w:rPr>
          <w:rFonts w:cs="Calibri"/>
        </w:rPr>
        <w:t xml:space="preserve"> scenes set on or near a river</w:t>
      </w:r>
      <w:r w:rsidR="00BF44B3">
        <w:rPr>
          <w:rFonts w:cs="Calibri"/>
        </w:rPr>
        <w:t>.</w:t>
      </w:r>
      <w:r w:rsidR="00C6144F">
        <w:rPr>
          <w:rFonts w:cs="Calibri"/>
        </w:rPr>
        <w:t xml:space="preserve">  We will continue with this next half term.</w:t>
      </w:r>
    </w:p>
    <w:p w:rsidR="008F15A2" w:rsidP="00A86C0F" w:rsidRDefault="00A15F84" w14:paraId="7D2EA7C5" w14:textId="77777777">
      <w:pPr>
        <w:spacing w:after="0"/>
      </w:pPr>
      <w:r w:rsidRPr="00CB5436">
        <w:t xml:space="preserve">In </w:t>
      </w:r>
      <w:r w:rsidRPr="00665385">
        <w:rPr>
          <w:b/>
        </w:rPr>
        <w:t>Maths</w:t>
      </w:r>
      <w:r w:rsidRPr="00CB5436">
        <w:t xml:space="preserve">, we will </w:t>
      </w:r>
      <w:r w:rsidR="008F15A2">
        <w:t xml:space="preserve">become more familiar with fractions and multiplying </w:t>
      </w:r>
      <w:proofErr w:type="gramStart"/>
      <w:r w:rsidR="008F15A2">
        <w:t>2 and 3 digit</w:t>
      </w:r>
      <w:proofErr w:type="gramEnd"/>
      <w:r w:rsidR="008F15A2">
        <w:t xml:space="preserve"> numbers. We will then move on to building on our existing knowledge of time and using Roman Numerals. We will continue practising our times tables and working towards the Multiplication Tables Check.</w:t>
      </w:r>
    </w:p>
    <w:p w:rsidR="008F15A2" w:rsidP="00A86C0F" w:rsidRDefault="00634660" w14:paraId="6148B8D3" w14:textId="0624F2B2">
      <w:pPr>
        <w:spacing w:after="0"/>
        <w:rPr>
          <w:rFonts w:cs="Calibri"/>
        </w:rPr>
      </w:pPr>
      <w:r w:rsidRPr="52077C1D">
        <w:rPr>
          <w:rFonts w:cs="Calibri"/>
        </w:rPr>
        <w:t xml:space="preserve">In terms of </w:t>
      </w:r>
      <w:r w:rsidRPr="52077C1D">
        <w:rPr>
          <w:rFonts w:cs="Calibri"/>
          <w:b/>
          <w:bCs/>
        </w:rPr>
        <w:t>Jewish Studies</w:t>
      </w:r>
      <w:r w:rsidRPr="52077C1D">
        <w:rPr>
          <w:rFonts w:cs="Calibri"/>
        </w:rPr>
        <w:t>, t</w:t>
      </w:r>
      <w:r w:rsidRPr="52077C1D" w:rsidR="00F97BED">
        <w:rPr>
          <w:rFonts w:cs="Calibri"/>
        </w:rPr>
        <w:t xml:space="preserve">his </w:t>
      </w:r>
      <w:r w:rsidRPr="52077C1D" w:rsidR="00205F84">
        <w:rPr>
          <w:rFonts w:cs="Calibri"/>
        </w:rPr>
        <w:t>half</w:t>
      </w:r>
      <w:r w:rsidRPr="52077C1D" w:rsidR="00F97BED">
        <w:rPr>
          <w:rFonts w:cs="Calibri"/>
        </w:rPr>
        <w:t xml:space="preserve"> </w:t>
      </w:r>
      <w:r w:rsidR="00D00F6D">
        <w:rPr>
          <w:rFonts w:cs="Calibri"/>
        </w:rPr>
        <w:t>contains</w:t>
      </w:r>
      <w:r w:rsidRPr="52077C1D" w:rsidR="008F15A2">
        <w:rPr>
          <w:rFonts w:cs="Calibri"/>
        </w:rPr>
        <w:t xml:space="preserve"> Yom </w:t>
      </w:r>
      <w:proofErr w:type="spellStart"/>
      <w:r w:rsidRPr="52077C1D" w:rsidR="008F15A2">
        <w:rPr>
          <w:rFonts w:cs="Calibri"/>
        </w:rPr>
        <w:t>Ha’Atzmaut</w:t>
      </w:r>
      <w:proofErr w:type="spellEnd"/>
      <w:r w:rsidRPr="52077C1D" w:rsidR="008F15A2">
        <w:rPr>
          <w:rFonts w:cs="Calibri"/>
        </w:rPr>
        <w:t xml:space="preserve"> (Israeli Indepe</w:t>
      </w:r>
      <w:r w:rsidRPr="52077C1D" w:rsidR="00977B2A">
        <w:rPr>
          <w:rFonts w:cs="Calibri"/>
        </w:rPr>
        <w:t>n</w:t>
      </w:r>
      <w:r w:rsidRPr="52077C1D" w:rsidR="008F15A2">
        <w:rPr>
          <w:rFonts w:cs="Calibri"/>
        </w:rPr>
        <w:t>dence Day</w:t>
      </w:r>
      <w:r w:rsidR="00B0091A">
        <w:rPr>
          <w:rFonts w:cs="Calibri"/>
        </w:rPr>
        <w:t>) and we will learn about</w:t>
      </w:r>
      <w:r w:rsidRPr="52077C1D" w:rsidR="008F15A2">
        <w:rPr>
          <w:rFonts w:cs="Calibri"/>
        </w:rPr>
        <w:t xml:space="preserve"> Lag </w:t>
      </w:r>
      <w:proofErr w:type="spellStart"/>
      <w:r w:rsidRPr="52077C1D" w:rsidR="008F15A2">
        <w:rPr>
          <w:rFonts w:cs="Calibri"/>
        </w:rPr>
        <w:t>Ba’Omer</w:t>
      </w:r>
      <w:proofErr w:type="spellEnd"/>
      <w:r w:rsidRPr="52077C1D" w:rsidR="008F15A2">
        <w:rPr>
          <w:rFonts w:cs="Calibri"/>
        </w:rPr>
        <w:t xml:space="preserve"> (the 33</w:t>
      </w:r>
      <w:r w:rsidRPr="52077C1D" w:rsidR="008F15A2">
        <w:rPr>
          <w:rFonts w:cs="Calibri"/>
          <w:vertAlign w:val="superscript"/>
        </w:rPr>
        <w:t>rd</w:t>
      </w:r>
      <w:r w:rsidRPr="52077C1D" w:rsidR="008F15A2">
        <w:rPr>
          <w:rFonts w:cs="Calibri"/>
        </w:rPr>
        <w:t xml:space="preserve"> Day of the Omer) </w:t>
      </w:r>
      <w:r w:rsidR="00B0091A">
        <w:rPr>
          <w:rFonts w:cs="Calibri"/>
        </w:rPr>
        <w:t>which will occur in the holidays.</w:t>
      </w:r>
      <w:r w:rsidRPr="52077C1D" w:rsidR="0047114C">
        <w:rPr>
          <w:rFonts w:cs="Calibri"/>
        </w:rPr>
        <w:t xml:space="preserve"> </w:t>
      </w:r>
    </w:p>
    <w:p w:rsidR="0047114C" w:rsidP="47736BB1" w:rsidRDefault="00634660" w14:paraId="5DAB6C7B" w14:textId="45DDFE67">
      <w:pPr>
        <w:rPr>
          <w:rFonts w:cs="Calibri"/>
        </w:rPr>
      </w:pPr>
      <w:r w:rsidRPr="47736BB1">
        <w:rPr>
          <w:rFonts w:cs="Calibri"/>
        </w:rPr>
        <w:t xml:space="preserve">Our </w:t>
      </w:r>
      <w:r w:rsidRPr="47736BB1">
        <w:rPr>
          <w:rFonts w:cs="Calibri"/>
          <w:b/>
          <w:bCs/>
        </w:rPr>
        <w:t>Creative A</w:t>
      </w:r>
      <w:r w:rsidRPr="47736BB1" w:rsidR="00F97BED">
        <w:rPr>
          <w:rFonts w:cs="Calibri"/>
          <w:b/>
          <w:bCs/>
        </w:rPr>
        <w:t>rts</w:t>
      </w:r>
      <w:r w:rsidRPr="47736BB1" w:rsidR="00F97BED">
        <w:rPr>
          <w:rFonts w:cs="Calibri"/>
        </w:rPr>
        <w:t xml:space="preserve"> work this </w:t>
      </w:r>
      <w:r w:rsidRPr="47736BB1">
        <w:rPr>
          <w:rFonts w:cs="Calibri"/>
        </w:rPr>
        <w:t xml:space="preserve">half term </w:t>
      </w:r>
      <w:r w:rsidRPr="47736BB1" w:rsidR="00F97BED">
        <w:rPr>
          <w:rFonts w:cs="Calibri"/>
        </w:rPr>
        <w:t xml:space="preserve">will </w:t>
      </w:r>
      <w:r w:rsidRPr="47736BB1" w:rsidR="00AD4BAF">
        <w:rPr>
          <w:rFonts w:cs="Calibri"/>
        </w:rPr>
        <w:t>bring together</w:t>
      </w:r>
      <w:r w:rsidRPr="47736BB1" w:rsidR="00F97BED">
        <w:rPr>
          <w:rFonts w:cs="Calibri"/>
        </w:rPr>
        <w:t xml:space="preserve"> science and design technology, as the children </w:t>
      </w:r>
      <w:r w:rsidRPr="47736BB1" w:rsidR="00AD4BAF">
        <w:rPr>
          <w:rFonts w:cs="Calibri"/>
        </w:rPr>
        <w:t>design and create</w:t>
      </w:r>
      <w:r w:rsidRPr="47736BB1" w:rsidR="00F97BED">
        <w:rPr>
          <w:rFonts w:cs="Calibri"/>
        </w:rPr>
        <w:t xml:space="preserve"> devices to filter dirty water. </w:t>
      </w:r>
      <w:r w:rsidRPr="47736BB1" w:rsidR="009D0A69">
        <w:rPr>
          <w:rFonts w:cs="Calibri"/>
        </w:rPr>
        <w:t xml:space="preserve">We will listen to and compose music on a water theme as well and work on reading basic music notation. </w:t>
      </w:r>
      <w:r w:rsidRPr="47736BB1" w:rsidR="0047114C">
        <w:rPr>
          <w:rFonts w:cs="Calibri"/>
        </w:rPr>
        <w:t>We</w:t>
      </w:r>
      <w:r w:rsidRPr="47736BB1" w:rsidR="00F97BED">
        <w:rPr>
          <w:rFonts w:cs="Calibri"/>
        </w:rPr>
        <w:t xml:space="preserve"> will look at the importance of water </w:t>
      </w:r>
      <w:r w:rsidRPr="47736BB1" w:rsidR="00AD4BAF">
        <w:rPr>
          <w:rFonts w:cs="Calibri"/>
        </w:rPr>
        <w:t>from</w:t>
      </w:r>
      <w:r w:rsidRPr="47736BB1" w:rsidR="00F97BED">
        <w:rPr>
          <w:rFonts w:cs="Calibri"/>
        </w:rPr>
        <w:t xml:space="preserve"> a global perspective, </w:t>
      </w:r>
      <w:r w:rsidRPr="47736BB1" w:rsidR="00D35624">
        <w:rPr>
          <w:rFonts w:cs="Calibri"/>
        </w:rPr>
        <w:t xml:space="preserve">the need to preserve it, </w:t>
      </w:r>
      <w:r w:rsidRPr="47736BB1" w:rsidR="00F97BED">
        <w:rPr>
          <w:rFonts w:cs="Calibri"/>
        </w:rPr>
        <w:t xml:space="preserve">and the factors that lead to people not being able to access clean water. </w:t>
      </w:r>
    </w:p>
    <w:p w:rsidRPr="00045A83" w:rsidR="00902E11" w:rsidP="47736BB1" w:rsidRDefault="006A5A74" w14:paraId="7E7775EE" w14:textId="73655E03">
      <w:pPr>
        <w:rPr>
          <w:rFonts w:cs="Calibri"/>
          <w:b/>
          <w:bCs/>
        </w:rPr>
      </w:pPr>
      <w:r w:rsidRPr="47736BB1">
        <w:rPr>
          <w:rFonts w:cs="Calibri"/>
          <w:b/>
          <w:bCs/>
        </w:rPr>
        <w:t>Thematic</w:t>
      </w:r>
      <w:r w:rsidRPr="47736BB1" w:rsidR="00045A83">
        <w:rPr>
          <w:rFonts w:cs="Calibri"/>
          <w:b/>
          <w:bCs/>
        </w:rPr>
        <w:t xml:space="preserve"> learning for this </w:t>
      </w:r>
      <w:r w:rsidRPr="47736BB1" w:rsidR="00915EFB">
        <w:rPr>
          <w:rFonts w:cs="Calibri"/>
          <w:b/>
          <w:bCs/>
        </w:rPr>
        <w:t>half term</w:t>
      </w:r>
      <w:r w:rsidRPr="47736BB1" w:rsidR="00045A83">
        <w:rPr>
          <w:rFonts w:cs="Calibri"/>
          <w:b/>
          <w:bCs/>
        </w:rPr>
        <w:t>:</w:t>
      </w:r>
    </w:p>
    <w:tbl>
      <w:tblPr>
        <w:tblW w:w="13949" w:type="dxa"/>
        <w:tblLook w:val="0000" w:firstRow="0" w:lastRow="0" w:firstColumn="0" w:lastColumn="0" w:noHBand="0" w:noVBand="0"/>
      </w:tblPr>
      <w:tblGrid>
        <w:gridCol w:w="1432"/>
        <w:gridCol w:w="1837"/>
        <w:gridCol w:w="6825"/>
        <w:gridCol w:w="3855"/>
      </w:tblGrid>
      <w:tr w:rsidRPr="00056F42" w:rsidR="00A86C0F" w:rsidTr="009B0211" w14:paraId="35FC2864" w14:textId="77777777">
        <w:trPr>
          <w:trHeight w:val="523"/>
        </w:trPr>
        <w:tc>
          <w:tcPr>
            <w:tcW w:w="14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vAlign w:val="center"/>
          </w:tcPr>
          <w:p w:rsidRPr="00056F42" w:rsidR="00A86C0F" w:rsidP="009B0211" w:rsidRDefault="00A86C0F" w14:paraId="74AAE9F6" w14:textId="7777777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Subject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056F42" w:rsidR="00A86C0F" w:rsidP="009B0211" w:rsidRDefault="00A86C0F" w14:paraId="5BDE78FA" w14:textId="77777777">
            <w:pPr>
              <w:spacing w:after="0"/>
              <w:jc w:val="center"/>
              <w:rPr>
                <w:rFonts w:cs="Calibri"/>
                <w:b/>
              </w:rPr>
            </w:pPr>
            <w:r w:rsidRPr="00056F42">
              <w:rPr>
                <w:rFonts w:cs="Calibri"/>
                <w:b/>
              </w:rPr>
              <w:t>Content</w:t>
            </w:r>
          </w:p>
        </w:tc>
        <w:tc>
          <w:tcPr>
            <w:tcW w:w="6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56F42" w:rsidR="00A86C0F" w:rsidP="009B0211" w:rsidRDefault="00A86C0F" w14:paraId="00D3FD58" w14:textId="77777777">
            <w:pPr>
              <w:spacing w:after="0"/>
              <w:jc w:val="center"/>
            </w:pPr>
            <w:r>
              <w:rPr>
                <w:rFonts w:cs="Calibri"/>
                <w:b/>
              </w:rPr>
              <w:t>Skills / k</w:t>
            </w:r>
            <w:r w:rsidRPr="00056F42">
              <w:rPr>
                <w:rFonts w:cs="Calibri"/>
                <w:b/>
              </w:rPr>
              <w:t>nowledge</w:t>
            </w:r>
          </w:p>
        </w:tc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="00A86C0F" w:rsidP="009B0211" w:rsidRDefault="00A86C0F" w14:paraId="5FAAC95F" w14:textId="77777777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Vocabulary</w:t>
            </w:r>
          </w:p>
        </w:tc>
      </w:tr>
      <w:tr w:rsidRPr="00056F42" w:rsidR="00A43911" w:rsidTr="00B0091A" w14:paraId="1A37E785" w14:textId="77777777">
        <w:trPr>
          <w:trHeight w:val="7078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43911" w:rsidRDefault="00A43911" w14:paraId="0A6CB2C4" w14:textId="77777777">
            <w:pPr>
              <w:spacing w:after="0"/>
              <w:rPr>
                <w:rFonts w:cs="Calibri"/>
                <w:b/>
              </w:rPr>
            </w:pPr>
            <w:r w:rsidRPr="00056F42">
              <w:rPr>
                <w:rFonts w:cs="Calibri"/>
                <w:b/>
              </w:rPr>
              <w:t>English</w:t>
            </w:r>
          </w:p>
          <w:p w:rsidRPr="00056F42" w:rsidR="00CA2D4E" w:rsidRDefault="00CA2D4E" w14:paraId="6A05A809" w14:textId="777777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E79D2" w:rsidP="52077C1D" w:rsidRDefault="001E79D2" w14:paraId="5A39BBE3" w14:textId="1FE69E02">
            <w:pPr>
              <w:rPr>
                <w:color w:val="000000"/>
              </w:rPr>
            </w:pPr>
            <w:r w:rsidRPr="52077C1D">
              <w:rPr>
                <w:b/>
                <w:bCs/>
                <w:color w:val="000000" w:themeColor="text1"/>
              </w:rPr>
              <w:t>Non-fiction</w:t>
            </w:r>
            <w:r w:rsidRPr="52077C1D">
              <w:rPr>
                <w:color w:val="000000" w:themeColor="text1"/>
              </w:rPr>
              <w:t xml:space="preserve"> – booklet about water conservation</w:t>
            </w:r>
          </w:p>
          <w:p w:rsidR="52077C1D" w:rsidP="52077C1D" w:rsidRDefault="52077C1D" w14:paraId="58A5FF6B" w14:textId="2DC9B6A0">
            <w:pPr>
              <w:rPr>
                <w:color w:val="000000" w:themeColor="text1"/>
              </w:rPr>
            </w:pPr>
          </w:p>
          <w:p w:rsidRPr="00CA2D4E" w:rsidR="0047114C" w:rsidP="001E79D2" w:rsidRDefault="001E79D2" w14:paraId="41C8F396" w14:textId="6AAB66D3">
            <w:pPr>
              <w:rPr>
                <w:color w:val="000000"/>
              </w:rPr>
            </w:pPr>
            <w:r w:rsidRPr="00A564EF">
              <w:rPr>
                <w:b/>
                <w:color w:val="000000"/>
              </w:rPr>
              <w:t>Narrative</w:t>
            </w:r>
            <w:r>
              <w:rPr>
                <w:color w:val="000000"/>
              </w:rPr>
              <w:t xml:space="preserve"> – descriptive writing of water; </w:t>
            </w:r>
          </w:p>
          <w:p w:rsidR="00B0091A" w:rsidP="001E79D2" w:rsidRDefault="00B0091A" w14:paraId="7EE8FD07" w14:textId="77777777">
            <w:pPr>
              <w:rPr>
                <w:b/>
                <w:color w:val="000000"/>
              </w:rPr>
            </w:pPr>
          </w:p>
          <w:p w:rsidRPr="00CA3567" w:rsidR="001E79D2" w:rsidP="001E79D2" w:rsidRDefault="001E79D2" w14:paraId="4D9A2B0C" w14:textId="4C94AE21">
            <w:r>
              <w:rPr>
                <w:b/>
                <w:color w:val="000000"/>
              </w:rPr>
              <w:t>Grammar</w:t>
            </w:r>
          </w:p>
          <w:p w:rsidR="009E350D" w:rsidP="001E79D2" w:rsidRDefault="009E350D" w14:paraId="72A3D3EC" w14:textId="77777777">
            <w:pPr>
              <w:rPr>
                <w:b/>
                <w:color w:val="000000"/>
              </w:rPr>
            </w:pPr>
          </w:p>
          <w:p w:rsidR="009E350D" w:rsidP="001E79D2" w:rsidRDefault="009E350D" w14:paraId="0D0B940D" w14:textId="77777777">
            <w:pPr>
              <w:rPr>
                <w:b/>
                <w:color w:val="000000"/>
              </w:rPr>
            </w:pPr>
          </w:p>
          <w:p w:rsidR="00DE4B2D" w:rsidP="001E79D2" w:rsidRDefault="00DE4B2D" w14:paraId="0E27B00A" w14:textId="77777777">
            <w:pPr>
              <w:rPr>
                <w:b/>
                <w:color w:val="000000"/>
              </w:rPr>
            </w:pPr>
          </w:p>
          <w:p w:rsidR="00B0091A" w:rsidP="001E79D2" w:rsidRDefault="00B0091A" w14:paraId="69D5CE74" w14:textId="77777777">
            <w:pPr>
              <w:rPr>
                <w:b/>
                <w:color w:val="000000"/>
              </w:rPr>
            </w:pPr>
          </w:p>
          <w:p w:rsidRPr="00AE646F" w:rsidR="005B0920" w:rsidP="001E79D2" w:rsidRDefault="00AE646F" w14:paraId="56639FEA" w14:textId="778FFC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Spellings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A58AF" w:rsidP="000A58AF" w:rsidRDefault="000A58AF" w14:paraId="54B1CB13" w14:textId="77777777">
            <w:pPr>
              <w:spacing w:after="0"/>
              <w:rPr>
                <w:color w:val="000000"/>
              </w:rPr>
            </w:pPr>
            <w:r w:rsidRPr="00AE646F">
              <w:rPr>
                <w:color w:val="000000"/>
              </w:rPr>
              <w:t xml:space="preserve">Use rhetorical questions, </w:t>
            </w:r>
            <w:r w:rsidR="001E79D2">
              <w:rPr>
                <w:color w:val="000000"/>
              </w:rPr>
              <w:t>facts and statistics, headings, paragraphs, bullet points</w:t>
            </w:r>
            <w:r>
              <w:rPr>
                <w:color w:val="000000"/>
              </w:rPr>
              <w:t xml:space="preserve"> to </w:t>
            </w:r>
            <w:r w:rsidR="001E79D2">
              <w:rPr>
                <w:color w:val="000000"/>
              </w:rPr>
              <w:t>produce a leaflet</w:t>
            </w:r>
            <w:r w:rsidR="009E350D">
              <w:rPr>
                <w:color w:val="000000"/>
              </w:rPr>
              <w:t xml:space="preserve"> / poster</w:t>
            </w:r>
            <w:r w:rsidR="001E79D2">
              <w:rPr>
                <w:color w:val="000000"/>
              </w:rPr>
              <w:t xml:space="preserve"> persuading people to save water at home</w:t>
            </w:r>
            <w:r>
              <w:rPr>
                <w:color w:val="000000"/>
              </w:rPr>
              <w:t>.</w:t>
            </w:r>
          </w:p>
          <w:p w:rsidR="000A58AF" w:rsidP="000A58AF" w:rsidRDefault="000A58AF" w14:paraId="4B94D5A5" w14:textId="77777777">
            <w:pPr>
              <w:spacing w:after="0"/>
              <w:rPr>
                <w:color w:val="000000"/>
              </w:rPr>
            </w:pPr>
          </w:p>
          <w:p w:rsidR="000A58AF" w:rsidP="000A58AF" w:rsidRDefault="000A58AF" w14:paraId="3DEEC669" w14:textId="77777777">
            <w:pPr>
              <w:spacing w:after="0"/>
              <w:rPr>
                <w:color w:val="000000"/>
              </w:rPr>
            </w:pPr>
          </w:p>
          <w:p w:rsidRPr="00AE646F" w:rsidR="00B0091A" w:rsidP="000A58AF" w:rsidRDefault="00B0091A" w14:paraId="75D33889" w14:textId="77777777">
            <w:pPr>
              <w:spacing w:after="0"/>
              <w:rPr>
                <w:color w:val="000000"/>
              </w:rPr>
            </w:pPr>
          </w:p>
          <w:p w:rsidR="00585E25" w:rsidP="00364501" w:rsidRDefault="00585E25" w14:paraId="3656B9AB" w14:textId="5CF0FF0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Plan a </w:t>
            </w:r>
            <w:r w:rsidR="00C6144F">
              <w:rPr>
                <w:color w:val="000000"/>
              </w:rPr>
              <w:t>piece of descriptive narrative</w:t>
            </w:r>
            <w:r>
              <w:rPr>
                <w:color w:val="000000"/>
              </w:rPr>
              <w:t xml:space="preserve"> by discussing similar writing.</w:t>
            </w:r>
          </w:p>
          <w:p w:rsidRPr="00AE646F" w:rsidR="00AE646F" w:rsidP="00364501" w:rsidRDefault="00A43911" w14:paraId="550DEF92" w14:textId="77777777">
            <w:pPr>
              <w:spacing w:after="0"/>
              <w:rPr>
                <w:color w:val="000000"/>
              </w:rPr>
            </w:pPr>
            <w:r w:rsidRPr="00AE646F">
              <w:rPr>
                <w:color w:val="000000"/>
              </w:rPr>
              <w:t xml:space="preserve">Use dialogue/ action/description structure to write a </w:t>
            </w:r>
            <w:r w:rsidR="001E79D2">
              <w:rPr>
                <w:color w:val="000000"/>
              </w:rPr>
              <w:t>scene set on the water</w:t>
            </w:r>
            <w:r w:rsidR="00AE646F">
              <w:rPr>
                <w:color w:val="000000"/>
              </w:rPr>
              <w:t xml:space="preserve">, </w:t>
            </w:r>
            <w:r w:rsidR="000A58AF">
              <w:rPr>
                <w:color w:val="000000"/>
              </w:rPr>
              <w:t>drawing</w:t>
            </w:r>
            <w:r w:rsidR="009E350D">
              <w:rPr>
                <w:color w:val="000000"/>
              </w:rPr>
              <w:t xml:space="preserve"> on the focus text</w:t>
            </w:r>
            <w:r w:rsidRPr="00AE646F" w:rsidR="00AE646F">
              <w:rPr>
                <w:color w:val="000000"/>
              </w:rPr>
              <w:t xml:space="preserve">, </w:t>
            </w:r>
            <w:r w:rsidR="0047114C">
              <w:rPr>
                <w:i/>
                <w:color w:val="000000"/>
              </w:rPr>
              <w:t>The River Singers.</w:t>
            </w:r>
          </w:p>
          <w:p w:rsidR="40983472" w:rsidP="40983472" w:rsidRDefault="40983472" w14:paraId="771E7703" w14:textId="767723FF">
            <w:pPr>
              <w:spacing w:after="0"/>
              <w:rPr>
                <w:b/>
                <w:bCs/>
              </w:rPr>
            </w:pPr>
          </w:p>
          <w:p w:rsidR="40983472" w:rsidP="40983472" w:rsidRDefault="40983472" w14:paraId="5507587A" w14:textId="172369A1">
            <w:pPr>
              <w:spacing w:after="0"/>
              <w:rPr>
                <w:b/>
                <w:bCs/>
              </w:rPr>
            </w:pPr>
          </w:p>
          <w:p w:rsidR="00164AE7" w:rsidP="00364501" w:rsidRDefault="00164AE7" w14:paraId="50B00CA2" w14:textId="77777777">
            <w:pPr>
              <w:spacing w:after="0"/>
            </w:pPr>
            <w:r w:rsidRPr="001420F8">
              <w:rPr>
                <w:b/>
              </w:rPr>
              <w:t>Possessive apostrophes</w:t>
            </w:r>
            <w:r>
              <w:t xml:space="preserve"> (plural), </w:t>
            </w:r>
            <w:r w:rsidR="003F4AEE">
              <w:t xml:space="preserve">and continued work on </w:t>
            </w:r>
            <w:r>
              <w:t>when to use an apostrophe and when not to.</w:t>
            </w:r>
          </w:p>
          <w:p w:rsidRPr="00C6144F" w:rsidR="003F4AEE" w:rsidP="00364501" w:rsidRDefault="2BD322C4" w14:paraId="4B68C19B" w14:textId="55196C27">
            <w:pPr>
              <w:spacing w:after="0"/>
            </w:pPr>
            <w:r w:rsidRPr="40983472">
              <w:rPr>
                <w:b/>
                <w:bCs/>
              </w:rPr>
              <w:t xml:space="preserve">Pronouns </w:t>
            </w:r>
            <w:r>
              <w:t xml:space="preserve">used for continuity </w:t>
            </w:r>
          </w:p>
          <w:p w:rsidR="00AA26EF" w:rsidP="00364501" w:rsidRDefault="00AA26EF" w14:paraId="1577D5BE" w14:textId="77777777">
            <w:pPr>
              <w:spacing w:after="0"/>
            </w:pPr>
            <w:r>
              <w:t xml:space="preserve">Developing </w:t>
            </w:r>
            <w:r w:rsidRPr="001420F8">
              <w:rPr>
                <w:b/>
              </w:rPr>
              <w:t>editing and proofreading skills</w:t>
            </w:r>
            <w:r>
              <w:t xml:space="preserve"> – correction of punctuation related to fronted adverbials and direct speech</w:t>
            </w:r>
            <w:r w:rsidR="00C6144F">
              <w:t>.</w:t>
            </w:r>
          </w:p>
          <w:p w:rsidR="00164AE7" w:rsidP="00364501" w:rsidRDefault="00164AE7" w14:paraId="049F31CB" w14:textId="77777777">
            <w:pPr>
              <w:spacing w:after="0"/>
            </w:pPr>
          </w:p>
          <w:p w:rsidRPr="00B00D27" w:rsidR="009E350D" w:rsidP="00364501" w:rsidRDefault="00164AE7" w14:paraId="0D134BFA" w14:textId="77777777">
            <w:pPr>
              <w:spacing w:after="0"/>
              <w:rPr>
                <w:b/>
              </w:rPr>
            </w:pPr>
            <w:r>
              <w:t xml:space="preserve">Understanding the grammatical terms: </w:t>
            </w:r>
            <w:r w:rsidRPr="00B00D27">
              <w:rPr>
                <w:b/>
              </w:rPr>
              <w:t>determiner, pronoun, adverbial.</w:t>
            </w:r>
          </w:p>
          <w:p w:rsidR="40983472" w:rsidP="40983472" w:rsidRDefault="40983472" w14:paraId="2145762F" w14:textId="7B3458FA">
            <w:pPr>
              <w:spacing w:after="0"/>
            </w:pPr>
          </w:p>
          <w:p w:rsidRPr="00CA5DB3" w:rsidR="009E350D" w:rsidP="00B0091A" w:rsidRDefault="7467B4A8" w14:paraId="28DE461D" w14:textId="4D68594E">
            <w:pPr>
              <w:spacing w:after="0"/>
              <w:rPr>
                <w:color w:val="000000" w:themeColor="text1"/>
              </w:rPr>
            </w:pPr>
            <w:r w:rsidRPr="52077C1D">
              <w:rPr>
                <w:color w:val="000000" w:themeColor="text1"/>
              </w:rPr>
              <w:t>The s sound made by sc.</w:t>
            </w:r>
          </w:p>
          <w:p w:rsidRPr="00CA5DB3" w:rsidR="009E350D" w:rsidP="00B0091A" w:rsidRDefault="7467B4A8" w14:paraId="39ECBB30" w14:textId="0AB7661D">
            <w:pPr>
              <w:spacing w:after="0"/>
              <w:rPr>
                <w:color w:val="000000" w:themeColor="text1"/>
              </w:rPr>
            </w:pPr>
            <w:r w:rsidRPr="52077C1D">
              <w:rPr>
                <w:color w:val="000000" w:themeColor="text1"/>
              </w:rPr>
              <w:t xml:space="preserve">Revisiting </w:t>
            </w:r>
            <w:proofErr w:type="spellStart"/>
            <w:r w:rsidRPr="52077C1D">
              <w:rPr>
                <w:color w:val="000000" w:themeColor="text1"/>
              </w:rPr>
              <w:t>cian</w:t>
            </w:r>
            <w:proofErr w:type="spellEnd"/>
            <w:r w:rsidRPr="52077C1D">
              <w:rPr>
                <w:color w:val="000000" w:themeColor="text1"/>
              </w:rPr>
              <w:t xml:space="preserve">, tian, </w:t>
            </w:r>
            <w:proofErr w:type="spellStart"/>
            <w:r w:rsidRPr="52077C1D">
              <w:rPr>
                <w:color w:val="000000" w:themeColor="text1"/>
              </w:rPr>
              <w:t>sion</w:t>
            </w:r>
            <w:proofErr w:type="spellEnd"/>
            <w:r w:rsidRPr="52077C1D">
              <w:rPr>
                <w:color w:val="000000" w:themeColor="text1"/>
              </w:rPr>
              <w:t xml:space="preserve"> and </w:t>
            </w:r>
            <w:proofErr w:type="spellStart"/>
            <w:r w:rsidRPr="52077C1D">
              <w:rPr>
                <w:color w:val="000000" w:themeColor="text1"/>
              </w:rPr>
              <w:t>ssion</w:t>
            </w:r>
            <w:proofErr w:type="spellEnd"/>
          </w:p>
          <w:p w:rsidRPr="00CA5DB3" w:rsidR="009E350D" w:rsidP="00B0091A" w:rsidRDefault="751A027B" w14:paraId="0196E638" w14:textId="27F99B75">
            <w:pPr>
              <w:spacing w:after="0"/>
              <w:rPr>
                <w:color w:val="000000" w:themeColor="text1"/>
              </w:rPr>
            </w:pPr>
            <w:r w:rsidRPr="52077C1D">
              <w:rPr>
                <w:color w:val="000000" w:themeColor="text1"/>
              </w:rPr>
              <w:t>Common homophones-whether/ weather, whose/ who’s, medal/ meddle, miss</w:t>
            </w:r>
            <w:r w:rsidRPr="52077C1D" w:rsidR="2D585149">
              <w:rPr>
                <w:color w:val="000000" w:themeColor="text1"/>
              </w:rPr>
              <w:t>ed/ mist, team/ teem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47736BB1" w:rsidP="47736BB1" w:rsidRDefault="006839E1" w14:paraId="34D4890E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Rhetorical, heading, paragraph, bullet point</w:t>
            </w:r>
            <w:r w:rsidR="009A0426">
              <w:rPr>
                <w:color w:val="000000" w:themeColor="text1"/>
              </w:rPr>
              <w:t xml:space="preserve">, </w:t>
            </w:r>
            <w:r w:rsidR="00E93976">
              <w:rPr>
                <w:color w:val="000000" w:themeColor="text1"/>
              </w:rPr>
              <w:t>structure,</w:t>
            </w:r>
            <w:r w:rsidR="00C86781">
              <w:rPr>
                <w:color w:val="000000" w:themeColor="text1"/>
              </w:rPr>
              <w:t xml:space="preserve"> sequence</w:t>
            </w:r>
          </w:p>
          <w:p w:rsidR="00E93976" w:rsidP="47736BB1" w:rsidRDefault="00E93976" w14:paraId="3FDCEFCF" w14:textId="77777777">
            <w:pPr>
              <w:rPr>
                <w:color w:val="000000" w:themeColor="text1"/>
              </w:rPr>
            </w:pPr>
          </w:p>
          <w:p w:rsidR="00E93976" w:rsidP="47736BB1" w:rsidRDefault="00E93976" w14:paraId="0DAFCA92" w14:textId="77777777">
            <w:pPr>
              <w:rPr>
                <w:color w:val="000000" w:themeColor="text1"/>
              </w:rPr>
            </w:pPr>
          </w:p>
          <w:p w:rsidR="00E93976" w:rsidP="47736BB1" w:rsidRDefault="00E93976" w14:paraId="16FD37CC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Dialogue, speech m</w:t>
            </w:r>
            <w:r w:rsidR="008520E1">
              <w:rPr>
                <w:color w:val="000000" w:themeColor="text1"/>
              </w:rPr>
              <w:t>arks, punctuation, structure, audience, subordinating clause, relative clause</w:t>
            </w:r>
          </w:p>
          <w:p w:rsidR="008520E1" w:rsidP="47736BB1" w:rsidRDefault="008520E1" w14:paraId="6F44F7FD" w14:textId="77777777">
            <w:pPr>
              <w:rPr>
                <w:color w:val="000000" w:themeColor="text1"/>
              </w:rPr>
            </w:pPr>
          </w:p>
          <w:p w:rsidR="008520E1" w:rsidP="47736BB1" w:rsidRDefault="008520E1" w14:paraId="17608E3D" w14:textId="77777777">
            <w:pPr>
              <w:rPr>
                <w:color w:val="000000" w:themeColor="text1"/>
              </w:rPr>
            </w:pPr>
          </w:p>
          <w:p w:rsidR="00343ECE" w:rsidP="47736BB1" w:rsidRDefault="00343ECE" w14:paraId="3E7D5EF6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Possessive apostrophe, </w:t>
            </w:r>
            <w:r w:rsidR="004652B5">
              <w:rPr>
                <w:color w:val="000000" w:themeColor="text1"/>
              </w:rPr>
              <w:t xml:space="preserve">singular, plural, </w:t>
            </w:r>
            <w:r w:rsidR="007A767B">
              <w:rPr>
                <w:color w:val="000000" w:themeColor="text1"/>
              </w:rPr>
              <w:t>personal pronoun, possessive pronouns</w:t>
            </w:r>
            <w:r w:rsidR="00394968">
              <w:rPr>
                <w:color w:val="000000" w:themeColor="text1"/>
              </w:rPr>
              <w:t>, subject and object pronouns</w:t>
            </w:r>
          </w:p>
          <w:p w:rsidR="00394968" w:rsidP="47736BB1" w:rsidRDefault="00394968" w14:paraId="1D5CB4DA" w14:textId="77777777">
            <w:pPr>
              <w:rPr>
                <w:color w:val="000000" w:themeColor="text1"/>
              </w:rPr>
            </w:pPr>
          </w:p>
          <w:p w:rsidR="00394968" w:rsidP="47736BB1" w:rsidRDefault="00394968" w14:paraId="039057A6" w14:textId="77777777">
            <w:pPr>
              <w:rPr>
                <w:color w:val="000000" w:themeColor="text1"/>
              </w:rPr>
            </w:pPr>
          </w:p>
          <w:p w:rsidR="00394968" w:rsidP="47736BB1" w:rsidRDefault="00C862C3" w14:paraId="26F6C18B" w14:textId="1E572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394968">
              <w:rPr>
                <w:color w:val="000000" w:themeColor="text1"/>
              </w:rPr>
              <w:t>ete</w:t>
            </w:r>
            <w:r>
              <w:rPr>
                <w:color w:val="000000" w:themeColor="text1"/>
              </w:rPr>
              <w:t>rminer. Definite and indefinite article</w:t>
            </w:r>
          </w:p>
        </w:tc>
      </w:tr>
    </w:tbl>
    <w:p w:rsidRPr="00056F42" w:rsidR="00902E11" w:rsidRDefault="00902E11" w14:paraId="62486C05" w14:textId="77777777">
      <w:pPr>
        <w:rPr>
          <w:rFonts w:cs="Calibri"/>
        </w:rPr>
      </w:pPr>
    </w:p>
    <w:tbl>
      <w:tblPr>
        <w:tblW w:w="13949" w:type="dxa"/>
        <w:tblLook w:val="0000" w:firstRow="0" w:lastRow="0" w:firstColumn="0" w:lastColumn="0" w:noHBand="0" w:noVBand="0"/>
      </w:tblPr>
      <w:tblGrid>
        <w:gridCol w:w="1732"/>
        <w:gridCol w:w="2117"/>
        <w:gridCol w:w="6195"/>
        <w:gridCol w:w="3905"/>
      </w:tblGrid>
      <w:tr w:rsidRPr="00056F42" w:rsidR="00FA57EF" w:rsidTr="7BCF5853" w14:paraId="52006696" w14:textId="77777777">
        <w:trPr>
          <w:cantSplit/>
          <w:trHeight w:val="1092"/>
        </w:trPr>
        <w:tc>
          <w:tcPr>
            <w:tcW w:w="1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</w:tcPr>
          <w:p w:rsidRPr="00056F42" w:rsidR="00FA57EF" w:rsidP="00A47595" w:rsidRDefault="00FA57EF" w14:paraId="4FDE50B1" w14:textId="77777777">
            <w:pPr>
              <w:spacing w:after="0"/>
              <w:jc w:val="center"/>
              <w:rPr>
                <w:rFonts w:cs="Calibri"/>
                <w:b/>
              </w:rPr>
            </w:pPr>
            <w:r w:rsidRPr="00A2559C">
              <w:rPr>
                <w:rFonts w:cs="Calibri"/>
                <w:b/>
              </w:rPr>
              <w:t>Jewish Studies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86799" w:rsidP="00E43C7A" w:rsidRDefault="6A6E3B04" w14:paraId="63ADAD2C" w14:textId="77777777">
            <w:pPr>
              <w:rPr>
                <w:rFonts w:cs="Calibri"/>
                <w:b/>
              </w:rPr>
            </w:pPr>
            <w:r w:rsidRPr="40983472">
              <w:rPr>
                <w:rFonts w:cs="Calibri"/>
                <w:b/>
                <w:bCs/>
              </w:rPr>
              <w:t xml:space="preserve">Yom </w:t>
            </w:r>
            <w:proofErr w:type="spellStart"/>
            <w:r w:rsidRPr="40983472">
              <w:rPr>
                <w:rFonts w:cs="Calibri"/>
                <w:b/>
                <w:bCs/>
              </w:rPr>
              <w:t>HaZikaron</w:t>
            </w:r>
            <w:proofErr w:type="spellEnd"/>
            <w:r w:rsidR="0005333B">
              <w:br/>
            </w:r>
            <w:r w:rsidRPr="40983472">
              <w:rPr>
                <w:rFonts w:cs="Calibri"/>
                <w:b/>
                <w:bCs/>
              </w:rPr>
              <w:t xml:space="preserve">Yom </w:t>
            </w:r>
            <w:proofErr w:type="spellStart"/>
            <w:r w:rsidRPr="40983472">
              <w:rPr>
                <w:rFonts w:cs="Calibri"/>
                <w:b/>
                <w:bCs/>
              </w:rPr>
              <w:t>Ha’atzmaut</w:t>
            </w:r>
            <w:proofErr w:type="spellEnd"/>
            <w:r w:rsidR="0005333B">
              <w:br/>
            </w:r>
            <w:r w:rsidRPr="40983472" w:rsidR="609525E9">
              <w:rPr>
                <w:rFonts w:cs="Calibri"/>
                <w:b/>
                <w:bCs/>
              </w:rPr>
              <w:t xml:space="preserve">Lag </w:t>
            </w:r>
            <w:proofErr w:type="spellStart"/>
            <w:r w:rsidRPr="40983472" w:rsidR="609525E9">
              <w:rPr>
                <w:rFonts w:cs="Calibri"/>
                <w:b/>
                <w:bCs/>
              </w:rPr>
              <w:t>B’Omer</w:t>
            </w:r>
            <w:proofErr w:type="spellEnd"/>
          </w:p>
          <w:p w:rsidRPr="00A66668" w:rsidR="00A66668" w:rsidP="40983472" w:rsidRDefault="6EBF7F99" w14:paraId="56F04327" w14:textId="7F37035D">
            <w:r w:rsidRPr="40983472">
              <w:rPr>
                <w:rFonts w:cs="Calibri"/>
                <w:b/>
                <w:bCs/>
              </w:rPr>
              <w:t>Counting of the Omer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66668" w:rsidP="00A66668" w:rsidRDefault="0005333B" w14:paraId="26A5973F" w14:textId="77777777">
            <w:pPr>
              <w:pStyle w:val="ListParagraph"/>
              <w:spacing w:line="276" w:lineRule="auto"/>
              <w:ind w:left="0"/>
              <w:outlineLvl w:val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  <w:r w:rsidRPr="00A66668"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Class discussion.</w:t>
            </w:r>
          </w:p>
          <w:p w:rsidRPr="00386C03" w:rsidR="00A66668" w:rsidP="00A66668" w:rsidRDefault="0047114C" w14:paraId="48D627BD" w14:textId="77777777">
            <w:pPr>
              <w:pStyle w:val="ListParagraph"/>
              <w:spacing w:line="276" w:lineRule="auto"/>
              <w:ind w:left="0"/>
              <w:outlineLvl w:val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  <w:r w:rsidRPr="40983472">
              <w:rPr>
                <w:rFonts w:ascii="Calibri" w:hAnsi="Calibri" w:cs="Calibri"/>
                <w:sz w:val="22"/>
                <w:szCs w:val="22"/>
              </w:rPr>
              <w:t xml:space="preserve">Whole school celebration and learning. </w:t>
            </w:r>
            <w:r>
              <w:br/>
            </w:r>
            <w:r w:rsidRPr="40983472" w:rsidR="00C6144F"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Class discussion and learning</w:t>
            </w:r>
            <w:r w:rsidRPr="40983472" w:rsidR="467F7D6B"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.</w:t>
            </w:r>
          </w:p>
          <w:p w:rsidR="40983472" w:rsidP="40983472" w:rsidRDefault="40983472" w14:paraId="0005ACFD" w14:textId="1FA80187">
            <w:pPr>
              <w:pStyle w:val="ListParagraph"/>
              <w:spacing w:line="276" w:lineRule="auto"/>
              <w:ind w:left="0"/>
              <w:outlineLvl w:val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</w:p>
          <w:p w:rsidRPr="00A66668" w:rsidR="00A66668" w:rsidP="00A66668" w:rsidRDefault="34FD9CF1" w14:paraId="78D28974" w14:textId="70224279">
            <w:pPr>
              <w:pStyle w:val="ListParagraph"/>
              <w:spacing w:line="276" w:lineRule="auto"/>
              <w:ind w:left="0"/>
              <w:outlineLvl w:val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  <w:r w:rsidRPr="40983472"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To explain why we count the days between Pesach and Shavuot, and to count the Omer.</w:t>
            </w:r>
          </w:p>
          <w:p w:rsidRPr="00A66668" w:rsidR="00A66668" w:rsidP="00C6144F" w:rsidRDefault="00A66668" w14:paraId="0E347CC5" w14:textId="77777777">
            <w:pPr>
              <w:rPr>
                <w:rFonts w:cs="Calibri"/>
              </w:rPr>
            </w:pPr>
            <w:r w:rsidRPr="00A66668">
              <w:rPr>
                <w:rFonts w:cs="Calibri"/>
              </w:rPr>
              <w:t>To explain the connection between the Internatio</w:t>
            </w:r>
            <w:r w:rsidR="009B5F5C">
              <w:rPr>
                <w:rFonts w:cs="Calibri"/>
              </w:rPr>
              <w:t>nal Jewish Community and Israel,</w:t>
            </w:r>
            <w:r w:rsidRPr="00A66668">
              <w:rPr>
                <w:rFonts w:cs="Calibri"/>
              </w:rPr>
              <w:t xml:space="preserve"> through celebrations and commemorations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br/>
            </w:r>
            <w:r w:rsidRPr="00AD6F85">
              <w:rPr>
                <w:rFonts w:cs="Calibri"/>
              </w:rPr>
              <w:t xml:space="preserve">To understand </w:t>
            </w:r>
            <w:r>
              <w:rPr>
                <w:rFonts w:cs="Calibri"/>
              </w:rPr>
              <w:t>the</w:t>
            </w:r>
            <w:r w:rsidRPr="00AD6F85">
              <w:rPr>
                <w:rFonts w:cs="Calibri"/>
              </w:rPr>
              <w:t xml:space="preserve"> significance of Matan Torah</w:t>
            </w:r>
            <w:r>
              <w:rPr>
                <w:rFonts w:cs="Calibri"/>
              </w:rPr>
              <w:t xml:space="preserve"> and how it connects to being a</w:t>
            </w:r>
            <w:r w:rsidR="00E26A95">
              <w:rPr>
                <w:rFonts w:cs="Calibri"/>
              </w:rPr>
              <w:t xml:space="preserve"> nation.</w:t>
            </w:r>
            <w:r w:rsidR="00E26A95">
              <w:rPr>
                <w:rFonts w:cs="Calibri"/>
              </w:rPr>
              <w:br/>
            </w:r>
            <w:r w:rsidR="00E26A95">
              <w:rPr>
                <w:rFonts w:cs="Calibri"/>
              </w:rPr>
              <w:t>To locate and read the</w:t>
            </w:r>
            <w:r w:rsidRPr="00AD6F85">
              <w:rPr>
                <w:rFonts w:cs="Calibri"/>
              </w:rPr>
              <w:t xml:space="preserve"> 10 commandments in </w:t>
            </w:r>
            <w:r w:rsidR="00C6144F">
              <w:rPr>
                <w:rFonts w:cs="Calibri"/>
              </w:rPr>
              <w:t xml:space="preserve">Chumash and a </w:t>
            </w:r>
            <w:proofErr w:type="spellStart"/>
            <w:r w:rsidR="00C6144F">
              <w:rPr>
                <w:rFonts w:cs="Calibri"/>
              </w:rPr>
              <w:t>sefer</w:t>
            </w:r>
            <w:proofErr w:type="spellEnd"/>
            <w:r w:rsidR="00C6144F">
              <w:rPr>
                <w:rFonts w:cs="Calibri"/>
              </w:rPr>
              <w:t xml:space="preserve"> Torah, and</w:t>
            </w:r>
            <w:r>
              <w:rPr>
                <w:rFonts w:cs="Calibri"/>
              </w:rPr>
              <w:t xml:space="preserve"> </w:t>
            </w:r>
            <w:r w:rsidR="00C6144F">
              <w:rPr>
                <w:rFonts w:cs="Calibri"/>
              </w:rPr>
              <w:t>debate</w:t>
            </w:r>
            <w:r>
              <w:rPr>
                <w:rFonts w:cs="Calibri"/>
              </w:rPr>
              <w:t xml:space="preserve"> 10 new commandments</w:t>
            </w:r>
            <w:r w:rsidR="000F1E53">
              <w:rPr>
                <w:rFonts w:cs="Calibri"/>
              </w:rPr>
              <w:t>.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96062" w:rsidP="00496062" w:rsidRDefault="00496062" w14:paraId="7EAE1B46" w14:textId="77777777">
            <w:pPr>
              <w:pStyle w:val="ListParagraph"/>
              <w:spacing w:line="276" w:lineRule="auto"/>
              <w:ind w:left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Fo</w:t>
            </w:r>
            <w:r w:rsidR="00FA254E"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 xml:space="preserve">rming a nation, </w:t>
            </w:r>
          </w:p>
          <w:p w:rsidR="00B1602C" w:rsidP="00496062" w:rsidRDefault="00B1602C" w14:paraId="141FFD23" w14:textId="77777777">
            <w:pPr>
              <w:pStyle w:val="ListParagraph"/>
              <w:spacing w:line="276" w:lineRule="auto"/>
              <w:ind w:left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</w:p>
          <w:p w:rsidR="00B1602C" w:rsidP="00496062" w:rsidRDefault="00B1602C" w14:paraId="49ECE725" w14:textId="77777777">
            <w:pPr>
              <w:pStyle w:val="ListParagraph"/>
              <w:spacing w:line="276" w:lineRule="auto"/>
              <w:ind w:left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</w:p>
          <w:p w:rsidR="00B1602C" w:rsidP="00496062" w:rsidRDefault="00B1602C" w14:paraId="73FAC6BA" w14:textId="77777777">
            <w:pPr>
              <w:pStyle w:val="ListParagraph"/>
              <w:spacing w:line="276" w:lineRule="auto"/>
              <w:ind w:left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</w:p>
          <w:p w:rsidR="00B1602C" w:rsidP="00496062" w:rsidRDefault="006260B9" w14:paraId="444470C8" w14:textId="03F8A2D0">
            <w:pPr>
              <w:pStyle w:val="ListParagraph"/>
              <w:spacing w:line="276" w:lineRule="auto"/>
              <w:ind w:left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2nd day</w:t>
            </w:r>
          </w:p>
          <w:p w:rsidR="006260B9" w:rsidP="00496062" w:rsidRDefault="008F35C6" w14:paraId="26C40B25" w14:textId="0A184F21">
            <w:pPr>
              <w:pStyle w:val="ListParagraph"/>
              <w:spacing w:line="276" w:lineRule="auto"/>
              <w:ind w:left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O</w:t>
            </w:r>
            <w:r w:rsidR="006260B9"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mer</w:t>
            </w:r>
          </w:p>
          <w:p w:rsidR="008F35C6" w:rsidP="00496062" w:rsidRDefault="008F35C6" w14:paraId="6D895AA1" w14:textId="05FEA0E3">
            <w:pPr>
              <w:pStyle w:val="ListParagraph"/>
              <w:spacing w:line="276" w:lineRule="auto"/>
              <w:ind w:left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Torah</w:t>
            </w:r>
          </w:p>
          <w:p w:rsidR="008F35C6" w:rsidP="00496062" w:rsidRDefault="008F35C6" w14:paraId="5AE2ED69" w14:textId="6D16B15A">
            <w:pPr>
              <w:pStyle w:val="ListParagraph"/>
              <w:spacing w:line="276" w:lineRule="auto"/>
              <w:ind w:left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Commandments</w:t>
            </w:r>
          </w:p>
          <w:p w:rsidR="008F35C6" w:rsidP="00496062" w:rsidRDefault="008F35C6" w14:paraId="3EADF578" w14:textId="77777777">
            <w:pPr>
              <w:pStyle w:val="ListParagraph"/>
              <w:spacing w:line="276" w:lineRule="auto"/>
              <w:ind w:left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Chumash/ book</w:t>
            </w:r>
          </w:p>
          <w:p w:rsidR="008F35C6" w:rsidP="00496062" w:rsidRDefault="008F35C6" w14:paraId="4668BF4A" w14:textId="4C39931D">
            <w:pPr>
              <w:pStyle w:val="ListParagraph"/>
              <w:spacing w:line="276" w:lineRule="auto"/>
              <w:ind w:left="0"/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</w:pPr>
            <w:proofErr w:type="spellStart"/>
            <w:r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Sefer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torah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  <w:lang w:val="en-GB" w:eastAsia="ar-SA"/>
              </w:rPr>
              <w:t>/ scroll</w:t>
            </w:r>
          </w:p>
        </w:tc>
      </w:tr>
      <w:tr w:rsidRPr="00056F42" w:rsidR="00FA57EF" w:rsidTr="7BCF5853" w14:paraId="402462FB" w14:textId="77777777">
        <w:trPr>
          <w:cantSplit/>
          <w:trHeight w:val="565"/>
        </w:trPr>
        <w:tc>
          <w:tcPr>
            <w:tcW w:w="1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</w:tcPr>
          <w:p w:rsidRPr="00056F42" w:rsidR="00FA57EF" w:rsidP="00A47595" w:rsidRDefault="00FA57EF" w14:paraId="4763130E" w14:textId="77777777">
            <w:pPr>
              <w:spacing w:after="0"/>
              <w:jc w:val="center"/>
              <w:rPr>
                <w:rFonts w:cs="Calibri"/>
                <w:b/>
              </w:rPr>
            </w:pPr>
            <w:r w:rsidRPr="00A2559C">
              <w:rPr>
                <w:rFonts w:cs="Calibri"/>
                <w:b/>
              </w:rPr>
              <w:t>RE and Diversity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45A83" w:rsidR="00FA57EF" w:rsidP="00687314" w:rsidRDefault="00687314" w14:paraId="44F75749" w14:textId="77777777">
            <w:pPr>
              <w:spacing w:after="0"/>
              <w:rPr>
                <w:rFonts w:cs="Calibri"/>
                <w:b/>
              </w:rPr>
            </w:pPr>
            <w:r>
              <w:rPr>
                <w:b/>
              </w:rPr>
              <w:t>Use of water in religious ceremonies</w:t>
            </w:r>
            <w:r>
              <w:t xml:space="preserve"> 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66668" w:rsidR="005B0920" w:rsidP="00687314" w:rsidRDefault="00687314" w14:paraId="0232F516" w14:textId="77777777">
            <w:pPr>
              <w:ind w:left="50"/>
            </w:pPr>
            <w:r w:rsidRPr="00A66668">
              <w:t>Use of water in Christian and Muslim ceremonies (</w:t>
            </w:r>
            <w:proofErr w:type="gramStart"/>
            <w:r w:rsidRPr="00A66668">
              <w:t>e.g.</w:t>
            </w:r>
            <w:proofErr w:type="gramEnd"/>
            <w:r w:rsidRPr="00A66668">
              <w:t xml:space="preserve"> christening a baby / baptisms).  Comparison with Judaism.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7736BB1" w:rsidP="47736BB1" w:rsidRDefault="002756E2" w14:paraId="3F15CA0C" w14:textId="66865325">
            <w:r>
              <w:t xml:space="preserve">Baptism, </w:t>
            </w:r>
            <w:r w:rsidR="00C10B19">
              <w:t>brit m</w:t>
            </w:r>
            <w:proofErr w:type="spellStart"/>
            <w:r w:rsidR="00C10B19">
              <w:t>illah</w:t>
            </w:r>
            <w:proofErr w:type="spellEnd"/>
            <w:r w:rsidR="00C10B19">
              <w:t xml:space="preserve">, </w:t>
            </w:r>
            <w:r w:rsidR="00A7640B">
              <w:t>font, church, holy water</w:t>
            </w:r>
            <w:r w:rsidR="007312FD">
              <w:t xml:space="preserve">, </w:t>
            </w:r>
            <w:proofErr w:type="spellStart"/>
            <w:r w:rsidR="007312FD">
              <w:t>aqiqah</w:t>
            </w:r>
            <w:proofErr w:type="spellEnd"/>
          </w:p>
        </w:tc>
      </w:tr>
      <w:tr w:rsidRPr="00056F42" w:rsidR="00902E11" w:rsidTr="7BCF5853" w14:paraId="19F85050" w14:textId="77777777">
        <w:trPr>
          <w:cantSplit/>
          <w:trHeight w:val="1134"/>
        </w:trPr>
        <w:tc>
          <w:tcPr>
            <w:tcW w:w="1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902E11" w:rsidRDefault="00902E11" w14:paraId="3E63FE78" w14:textId="77777777">
            <w:pPr>
              <w:snapToGrid w:val="0"/>
              <w:spacing w:after="0"/>
              <w:rPr>
                <w:rFonts w:cs="Calibri"/>
                <w:b/>
              </w:rPr>
            </w:pPr>
            <w:r w:rsidRPr="00A2559C">
              <w:rPr>
                <w:rFonts w:cs="Calibri"/>
                <w:b/>
              </w:rPr>
              <w:t>Science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902E11" w:rsidP="00AC0AE7" w:rsidRDefault="00AC0AE7" w14:paraId="019F7503" w14:textId="77777777">
            <w:pPr>
              <w:spacing w:after="0"/>
              <w:rPr>
                <w:rFonts w:ascii="Droid Sans" w:hAnsi="Droid Sans" w:cs="Calibri"/>
              </w:rPr>
            </w:pPr>
            <w:r>
              <w:rPr>
                <w:b/>
              </w:rPr>
              <w:t>States of Matter</w:t>
            </w:r>
            <w:r>
              <w:rPr>
                <w:b/>
              </w:rPr>
              <w:br/>
            </w:r>
          </w:p>
        </w:tc>
        <w:tc>
          <w:tcPr>
            <w:tcW w:w="619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97BED" w:rsidR="00AC0AE7" w:rsidP="00AC0AE7" w:rsidRDefault="00AC0AE7" w14:paraId="2CF5FFC0" w14:textId="77777777">
            <w:r w:rsidRPr="00F97BED">
              <w:rPr>
                <w:b/>
              </w:rPr>
              <w:t>States of Matter</w:t>
            </w:r>
            <w:r w:rsidRPr="00F97BED">
              <w:t xml:space="preserve"> – link to water and water cycle</w:t>
            </w:r>
          </w:p>
          <w:p w:rsidRPr="00F97BED" w:rsidR="00F97BED" w:rsidP="00F97BED" w:rsidRDefault="00F97BED" w14:paraId="7F8D7476" w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F97BED">
              <w:rPr>
                <w:rFonts w:ascii="Calibri" w:hAnsi="Calibri" w:cs="Calibri"/>
                <w:b/>
                <w:color w:val="auto"/>
                <w:sz w:val="23"/>
                <w:szCs w:val="23"/>
              </w:rPr>
              <w:t>Compare and group materials</w:t>
            </w:r>
            <w:r w:rsidRPr="00F97BED">
              <w:rPr>
                <w:rFonts w:ascii="Calibri" w:hAnsi="Calibri" w:cs="Calibri"/>
                <w:color w:val="auto"/>
                <w:sz w:val="23"/>
                <w:szCs w:val="23"/>
              </w:rPr>
              <w:t xml:space="preserve"> together, according to whether they are solids, liquids or gases </w:t>
            </w:r>
          </w:p>
          <w:p w:rsidRPr="00F97BED" w:rsidR="00F97BED" w:rsidP="00F97BED" w:rsidRDefault="00F97BED" w14:paraId="20A858B5" w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F97BED">
              <w:rPr>
                <w:rFonts w:ascii="Calibri" w:hAnsi="Calibri" w:cs="Calibri"/>
                <w:b/>
                <w:color w:val="auto"/>
                <w:sz w:val="23"/>
                <w:szCs w:val="23"/>
              </w:rPr>
              <w:t>Observe that some materials change state when they are heated or cooled</w:t>
            </w:r>
            <w:r w:rsidRPr="00F97BED">
              <w:rPr>
                <w:rFonts w:ascii="Calibri" w:hAnsi="Calibri" w:cs="Calibri"/>
                <w:color w:val="auto"/>
                <w:sz w:val="23"/>
                <w:szCs w:val="23"/>
              </w:rPr>
              <w:t xml:space="preserve">, and </w:t>
            </w:r>
            <w:r w:rsidRPr="00F97BED">
              <w:rPr>
                <w:rFonts w:ascii="Calibri" w:hAnsi="Calibri" w:cs="Calibri"/>
                <w:b/>
                <w:color w:val="auto"/>
                <w:sz w:val="23"/>
                <w:szCs w:val="23"/>
              </w:rPr>
              <w:t>measure or research the temperature at which this happens</w:t>
            </w:r>
            <w:r w:rsidRPr="00F97BED">
              <w:rPr>
                <w:rFonts w:ascii="Calibri" w:hAnsi="Calibri" w:cs="Calibri"/>
                <w:color w:val="auto"/>
                <w:sz w:val="23"/>
                <w:szCs w:val="23"/>
              </w:rPr>
              <w:t xml:space="preserve"> in degrees Celsius (°C) </w:t>
            </w:r>
          </w:p>
          <w:p w:rsidRPr="00F97BED" w:rsidR="00F97BED" w:rsidP="00F97BED" w:rsidRDefault="00F97BED" w14:paraId="759D16DC" w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F97BED">
              <w:rPr>
                <w:rFonts w:ascii="Calibri" w:hAnsi="Calibri" w:cs="Calibri"/>
                <w:color w:val="auto"/>
                <w:sz w:val="23"/>
                <w:szCs w:val="23"/>
              </w:rPr>
              <w:t xml:space="preserve">Identify the part played by </w:t>
            </w:r>
            <w:r w:rsidRPr="00F97BED">
              <w:rPr>
                <w:rFonts w:ascii="Calibri" w:hAnsi="Calibri" w:cs="Calibri"/>
                <w:b/>
                <w:color w:val="auto"/>
                <w:sz w:val="23"/>
                <w:szCs w:val="23"/>
              </w:rPr>
              <w:t>evaporation and condensation in the water cycle</w:t>
            </w:r>
            <w:r w:rsidRPr="00F97BED">
              <w:rPr>
                <w:rFonts w:ascii="Calibri" w:hAnsi="Calibri" w:cs="Calibri"/>
                <w:color w:val="auto"/>
                <w:sz w:val="23"/>
                <w:szCs w:val="23"/>
              </w:rPr>
              <w:t xml:space="preserve"> and associate the rate of evaporation with </w:t>
            </w:r>
            <w:r w:rsidRPr="00F97BED">
              <w:rPr>
                <w:rFonts w:ascii="Calibri" w:hAnsi="Calibri" w:cs="Calibri"/>
                <w:b/>
                <w:color w:val="auto"/>
                <w:sz w:val="23"/>
                <w:szCs w:val="23"/>
              </w:rPr>
              <w:t>temperature</w:t>
            </w:r>
            <w:r w:rsidRPr="00F97BED">
              <w:rPr>
                <w:rFonts w:ascii="Calibri" w:hAnsi="Calibri" w:cs="Calibri"/>
                <w:color w:val="auto"/>
                <w:sz w:val="23"/>
                <w:szCs w:val="23"/>
              </w:rPr>
              <w:t xml:space="preserve">. </w:t>
            </w:r>
          </w:p>
          <w:p w:rsidRPr="00F97BED" w:rsidR="00F97BED" w:rsidP="00F97BED" w:rsidRDefault="00F97BED" w14:paraId="4101652C" w14:textId="77777777">
            <w:pPr>
              <w:pStyle w:val="Default"/>
              <w:rPr>
                <w:rFonts w:ascii="Calibri" w:hAnsi="Calibri" w:cs="Calibri"/>
                <w:color w:val="auto"/>
                <w:sz w:val="23"/>
                <w:szCs w:val="23"/>
              </w:rPr>
            </w:pPr>
          </w:p>
          <w:p w:rsidRPr="00AC0AE7" w:rsidR="00C63820" w:rsidP="0047114C" w:rsidRDefault="00F97BED" w14:paraId="2281CAA2" w14:textId="77777777">
            <w:r w:rsidRPr="00F97BED">
              <w:rPr>
                <w:rFonts w:cs="Calibri"/>
                <w:sz w:val="23"/>
                <w:szCs w:val="23"/>
              </w:rPr>
              <w:t xml:space="preserve">We will explore a variety of everyday materials and </w:t>
            </w:r>
            <w:r w:rsidRPr="00F97BED">
              <w:rPr>
                <w:rFonts w:cs="Calibri"/>
                <w:b/>
                <w:sz w:val="23"/>
                <w:szCs w:val="23"/>
              </w:rPr>
              <w:t>develop simple descriptions of the states of matter</w:t>
            </w:r>
            <w:r w:rsidRPr="00F97BED">
              <w:rPr>
                <w:rFonts w:cs="Calibri"/>
                <w:sz w:val="23"/>
                <w:szCs w:val="23"/>
              </w:rPr>
              <w:t xml:space="preserve"> (solids hold their shape; liquids form a pool not a pile; gases escape from an unsealed container). Children will </w:t>
            </w:r>
            <w:r w:rsidRPr="00F97BED">
              <w:rPr>
                <w:rFonts w:cs="Calibri"/>
                <w:b/>
                <w:sz w:val="23"/>
                <w:szCs w:val="23"/>
              </w:rPr>
              <w:t>observe water as a solid, a liquid and a gas</w:t>
            </w:r>
            <w:r w:rsidRPr="00F97BED">
              <w:rPr>
                <w:rFonts w:cs="Calibri"/>
                <w:sz w:val="23"/>
                <w:szCs w:val="23"/>
              </w:rPr>
              <w:t xml:space="preserve"> and note the </w:t>
            </w:r>
            <w:r w:rsidRPr="00F97BED">
              <w:rPr>
                <w:rFonts w:cs="Calibri"/>
                <w:b/>
                <w:sz w:val="23"/>
                <w:szCs w:val="23"/>
              </w:rPr>
              <w:t>changes</w:t>
            </w:r>
            <w:r w:rsidRPr="00F97BED">
              <w:rPr>
                <w:rFonts w:cs="Calibri"/>
                <w:sz w:val="23"/>
                <w:szCs w:val="23"/>
              </w:rPr>
              <w:t xml:space="preserve"> to water when it is </w:t>
            </w:r>
            <w:r w:rsidRPr="00F97BED">
              <w:rPr>
                <w:rFonts w:cs="Calibri"/>
                <w:b/>
                <w:sz w:val="23"/>
                <w:szCs w:val="23"/>
              </w:rPr>
              <w:t>heated or cooled</w:t>
            </w:r>
            <w:r w:rsidRPr="00F97BED">
              <w:rPr>
                <w:rFonts w:cs="Calibri"/>
                <w:sz w:val="23"/>
                <w:szCs w:val="23"/>
              </w:rPr>
              <w:t>.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7736BB1" w:rsidP="47736BB1" w:rsidRDefault="006F545E" w14:paraId="38635C65" w14:textId="7F4380DF">
            <w:pPr>
              <w:rPr>
                <w:b/>
                <w:bCs/>
              </w:rPr>
            </w:pPr>
            <w:r>
              <w:rPr>
                <w:b/>
                <w:bCs/>
              </w:rPr>
              <w:t>State of matter, solid, liquid, gas, evaporation, condensation</w:t>
            </w:r>
            <w:r w:rsidR="009C581C">
              <w:rPr>
                <w:b/>
                <w:bCs/>
              </w:rPr>
              <w:t xml:space="preserve">, heated, cooled, centigrade, </w:t>
            </w:r>
            <w:r w:rsidR="001814C0">
              <w:rPr>
                <w:b/>
                <w:bCs/>
              </w:rPr>
              <w:t>thermometer</w:t>
            </w:r>
            <w:r w:rsidR="009C581C">
              <w:rPr>
                <w:b/>
                <w:bCs/>
              </w:rPr>
              <w:t xml:space="preserve">, steam, </w:t>
            </w:r>
            <w:r w:rsidR="001814C0">
              <w:rPr>
                <w:b/>
                <w:bCs/>
              </w:rPr>
              <w:t>negative, positive</w:t>
            </w:r>
          </w:p>
        </w:tc>
      </w:tr>
      <w:tr w:rsidRPr="00056F42" w:rsidR="00D41516" w:rsidTr="7BCF5853" w14:paraId="7D60F729" w14:textId="77777777">
        <w:trPr>
          <w:cantSplit/>
          <w:trHeight w:val="828"/>
        </w:trPr>
        <w:tc>
          <w:tcPr>
            <w:tcW w:w="1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A2559C" w:rsidR="00D41516" w:rsidRDefault="00D41516" w14:paraId="477C4AFF" w14:textId="77777777">
            <w:pPr>
              <w:snapToGrid w:val="0"/>
              <w:spacing w:after="0"/>
              <w:rPr>
                <w:rFonts w:cs="Calibri"/>
                <w:b/>
              </w:rPr>
            </w:pPr>
            <w:r w:rsidRPr="00A2559C">
              <w:rPr>
                <w:rFonts w:cs="Calibri"/>
                <w:b/>
              </w:rPr>
              <w:t>Computing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="0047114C" w:rsidP="00A2559C" w:rsidRDefault="0047114C" w14:paraId="4096E446" w14:textId="77777777">
            <w:pPr>
              <w:spacing w:after="0"/>
              <w:rPr>
                <w:b/>
              </w:rPr>
            </w:pPr>
            <w:r>
              <w:rPr>
                <w:b/>
              </w:rPr>
              <w:t>Purple Mash Curriculum</w:t>
            </w:r>
          </w:p>
          <w:p w:rsidRPr="00A2559C" w:rsidR="0047114C" w:rsidP="52077C1D" w:rsidRDefault="21AD4A6B" w14:paraId="64CD25AD" w14:textId="31C491BB">
            <w:pPr>
              <w:spacing w:after="0"/>
              <w:rPr>
                <w:b/>
                <w:bCs/>
              </w:rPr>
            </w:pPr>
            <w:r w:rsidRPr="52077C1D">
              <w:rPr>
                <w:b/>
                <w:bCs/>
              </w:rPr>
              <w:t>Animation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1618" w:rsidR="0047114C" w:rsidP="52077C1D" w:rsidRDefault="21AD4A6B" w14:paraId="29EBF459" w14:textId="34100C7B">
            <w:r w:rsidRPr="52077C1D">
              <w:rPr>
                <w:rFonts w:cs="Calibri"/>
              </w:rPr>
              <w:t>To decide what makes a good, animated film or cartoon and discuss favourite animations.</w:t>
            </w:r>
          </w:p>
          <w:p w:rsidRPr="00C81618" w:rsidR="0047114C" w:rsidP="52077C1D" w:rsidRDefault="21AD4A6B" w14:paraId="5480FAFD" w14:textId="4A0EECD5">
            <w:r w:rsidRPr="52077C1D">
              <w:rPr>
                <w:rFonts w:cs="Calibri"/>
              </w:rPr>
              <w:t>To learn how animations are created by hand.</w:t>
            </w:r>
          </w:p>
          <w:p w:rsidRPr="00C81618" w:rsidR="0047114C" w:rsidP="52077C1D" w:rsidRDefault="753AF47F" w14:paraId="7C846D51" w14:textId="74983D50">
            <w:r w:rsidRPr="52077C1D">
              <w:rPr>
                <w:rFonts w:cs="Calibri"/>
              </w:rPr>
              <w:t>To learn about onion skinning in animation.</w:t>
            </w:r>
          </w:p>
          <w:p w:rsidRPr="00C81618" w:rsidR="0047114C" w:rsidP="52077C1D" w:rsidRDefault="753AF47F" w14:paraId="12D9F65E" w14:textId="20382EC2">
            <w:r w:rsidRPr="52077C1D">
              <w:rPr>
                <w:rFonts w:cs="Calibri"/>
              </w:rPr>
              <w:t xml:space="preserve"> To add backgrounds and sounds to animations.</w:t>
            </w:r>
          </w:p>
          <w:p w:rsidRPr="00C81618" w:rsidR="0047114C" w:rsidP="52077C1D" w:rsidRDefault="753AF47F" w14:paraId="0A6A178D" w14:textId="271CC4F6">
            <w:r w:rsidRPr="52077C1D">
              <w:rPr>
                <w:rFonts w:cs="Calibri"/>
              </w:rPr>
              <w:t>Introducing ‘stop motion’ animation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7736BB1" w:rsidP="47736BB1" w:rsidRDefault="00E31667" w14:paraId="430ADBFC" w14:textId="5DF6B568">
            <w:pPr>
              <w:rPr>
                <w:rFonts w:cs="Calibri"/>
              </w:rPr>
            </w:pPr>
            <w:r>
              <w:rPr>
                <w:rFonts w:cs="Calibri"/>
              </w:rPr>
              <w:t>Animation, frame, frame per second</w:t>
            </w:r>
            <w:r w:rsidR="00AF1239">
              <w:rPr>
                <w:rFonts w:cs="Calibri"/>
              </w:rPr>
              <w:t xml:space="preserve">, pause, </w:t>
            </w:r>
            <w:r w:rsidR="003C2C19">
              <w:rPr>
                <w:rFonts w:cs="Calibri"/>
              </w:rPr>
              <w:t>onion skinning</w:t>
            </w:r>
            <w:r w:rsidR="00DF2B4B">
              <w:rPr>
                <w:rFonts w:cs="Calibri"/>
              </w:rPr>
              <w:t>, stop motion.</w:t>
            </w:r>
          </w:p>
        </w:tc>
      </w:tr>
      <w:tr w:rsidRPr="00056F42" w:rsidR="00902E11" w:rsidTr="7BCF5853" w14:paraId="3EA2480C" w14:textId="77777777">
        <w:trPr>
          <w:trHeight w:val="1599"/>
        </w:trPr>
        <w:tc>
          <w:tcPr>
            <w:tcW w:w="1732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056F42" w:rsidR="00902E11" w:rsidRDefault="00A47595" w14:paraId="68305C36" w14:textId="77777777">
            <w:pPr>
              <w:snapToGrid w:val="0"/>
              <w:spacing w:after="0"/>
              <w:rPr>
                <w:rFonts w:cs="Calibri"/>
                <w:b/>
              </w:rPr>
            </w:pPr>
            <w:r w:rsidRPr="00A2559C">
              <w:rPr>
                <w:rFonts w:cs="Calibri"/>
                <w:b/>
              </w:rPr>
              <w:t>Art and Design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626F28" w:rsidR="00E95E3A" w:rsidP="00922E53" w:rsidRDefault="00922E53" w14:paraId="7A48F3AB" w14:textId="77777777">
            <w:pPr>
              <w:snapToGrid w:val="0"/>
              <w:rPr>
                <w:rFonts w:cs="Calibri"/>
                <w:b/>
              </w:rPr>
            </w:pPr>
            <w:r w:rsidRPr="00922E53">
              <w:rPr>
                <w:rFonts w:cs="Calibri"/>
                <w:b/>
              </w:rPr>
              <w:t>D</w:t>
            </w:r>
            <w:r w:rsidR="002617AE">
              <w:rPr>
                <w:rFonts w:cs="Calibri"/>
                <w:b/>
              </w:rPr>
              <w:t>esign a water filtration device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17AE" w:rsidR="00E95E3A" w:rsidP="002617AE" w:rsidRDefault="00922E53" w14:paraId="7D0C3C52" w14:textId="77777777">
            <w:pPr>
              <w:snapToGrid w:val="0"/>
              <w:rPr>
                <w:rFonts w:cs="Calibri"/>
              </w:rPr>
            </w:pPr>
            <w:r w:rsidRPr="00922E53">
              <w:rPr>
                <w:rFonts w:cs="Calibri"/>
              </w:rPr>
              <w:t>Researchi</w:t>
            </w:r>
            <w:r>
              <w:rPr>
                <w:rFonts w:cs="Calibri"/>
              </w:rPr>
              <w:t>ng similar devices in existence, testing suitable materials, a</w:t>
            </w:r>
            <w:r w:rsidRPr="00922E53">
              <w:rPr>
                <w:rFonts w:cs="Calibri"/>
              </w:rPr>
              <w:t>ssembling the device</w:t>
            </w:r>
            <w:r>
              <w:rPr>
                <w:rFonts w:cs="Calibri"/>
              </w:rPr>
              <w:t>, i</w:t>
            </w:r>
            <w:r w:rsidRPr="00922E53">
              <w:rPr>
                <w:rFonts w:cs="Calibri"/>
              </w:rPr>
              <w:t>dentifying the context in which the device can be used (</w:t>
            </w:r>
            <w:proofErr w:type="gramStart"/>
            <w:r w:rsidRPr="00922E53">
              <w:rPr>
                <w:rFonts w:cs="Calibri"/>
              </w:rPr>
              <w:t>e.g.</w:t>
            </w:r>
            <w:proofErr w:type="gramEnd"/>
            <w:r w:rsidRPr="00922E53">
              <w:rPr>
                <w:rFonts w:cs="Calibri"/>
              </w:rPr>
              <w:t xml:space="preserve"> for </w:t>
            </w:r>
            <w:r>
              <w:rPr>
                <w:rFonts w:cs="Calibri"/>
              </w:rPr>
              <w:t>remote places), d</w:t>
            </w:r>
            <w:r w:rsidRPr="00922E53">
              <w:rPr>
                <w:rFonts w:cs="Calibri"/>
              </w:rPr>
              <w:t>esigning</w:t>
            </w:r>
            <w:r w:rsidR="002617AE">
              <w:rPr>
                <w:rFonts w:cs="Calibri"/>
              </w:rPr>
              <w:t xml:space="preserve"> the aesthetics of the device. 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7736BB1" w:rsidP="47736BB1" w:rsidRDefault="00EE68C7" w14:paraId="48735BC9" w14:textId="46C2472E">
            <w:pPr>
              <w:rPr>
                <w:rFonts w:cs="Calibri"/>
              </w:rPr>
            </w:pPr>
            <w:r>
              <w:rPr>
                <w:rFonts w:cs="Calibri"/>
              </w:rPr>
              <w:t>Filter, charcoal</w:t>
            </w:r>
            <w:r w:rsidR="00F2742F">
              <w:rPr>
                <w:rFonts w:cs="Calibri"/>
              </w:rPr>
              <w:t xml:space="preserve">, filtration, system, </w:t>
            </w:r>
          </w:p>
        </w:tc>
      </w:tr>
      <w:tr w:rsidRPr="00056F42" w:rsidR="00A47595" w:rsidTr="7BCF5853" w14:paraId="0CEA0865" w14:textId="77777777">
        <w:trPr>
          <w:trHeight w:val="300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56F42" w:rsidR="00A47595" w:rsidP="00A47595" w:rsidRDefault="00A47595" w14:paraId="728D4790" w14:textId="77777777">
            <w:pPr>
              <w:spacing w:after="0"/>
              <w:rPr>
                <w:rFonts w:cs="Calibri"/>
                <w:b/>
              </w:rPr>
            </w:pPr>
            <w:r w:rsidRPr="00A2559C">
              <w:rPr>
                <w:rFonts w:cs="Calibri"/>
                <w:b/>
              </w:rPr>
              <w:t>Music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155C7" w:rsidR="00A47595" w:rsidRDefault="002617AE" w14:paraId="6AF59011" w14:textId="77777777">
            <w:pPr>
              <w:spacing w:after="0"/>
              <w:rPr>
                <w:rFonts w:cs="Calibri"/>
                <w:b/>
              </w:rPr>
            </w:pPr>
            <w:r>
              <w:rPr>
                <w:b/>
              </w:rPr>
              <w:t>Composition and</w:t>
            </w:r>
            <w:r w:rsidR="00922E53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922E53">
              <w:rPr>
                <w:b/>
              </w:rPr>
              <w:t>ppreciation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7114C" w:rsidP="00922E53" w:rsidRDefault="0047114C" w14:paraId="266C93A0" w14:textId="77777777">
            <w:pPr>
              <w:snapToGri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Play rhythms including using notations (minim, crotchet, crotchet rest and paired quavers).</w:t>
            </w:r>
          </w:p>
          <w:p w:rsidR="0047114C" w:rsidP="00922E53" w:rsidRDefault="0047114C" w14:paraId="4690BBB6" w14:textId="77777777">
            <w:pPr>
              <w:snapToGri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Create sequences of 2, 3 or 4 beat phrases. </w:t>
            </w:r>
            <w:r>
              <w:rPr>
                <w:rFonts w:cs="Calibri"/>
                <w:lang w:val="en-US"/>
              </w:rPr>
              <w:br/>
            </w:r>
            <w:r>
              <w:rPr>
                <w:rFonts w:cs="Calibri"/>
                <w:lang w:val="en-US"/>
              </w:rPr>
              <w:t>Listen, discuss and respond to music.</w:t>
            </w:r>
          </w:p>
          <w:p w:rsidRPr="00056F42" w:rsidR="00922E53" w:rsidP="00922E53" w:rsidRDefault="00922E53" w14:paraId="0E352415" w14:textId="77777777">
            <w:pPr>
              <w:snapToGri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Listening to and composing music about water.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7736BB1" w:rsidP="47736BB1" w:rsidRDefault="00CB0BC0" w14:paraId="3AE3E167" w14:textId="444C6283">
            <w:pPr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Stave, minim, crotchet, rest, quaver, beat, bar</w:t>
            </w:r>
          </w:p>
        </w:tc>
      </w:tr>
      <w:tr w:rsidRPr="00056F42" w:rsidR="00FA57EF" w:rsidTr="7BCF5853" w14:paraId="7B962BD8" w14:textId="77777777">
        <w:trPr>
          <w:trHeight w:val="1311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56F42" w:rsidR="00FA57EF" w:rsidP="00A2559C" w:rsidRDefault="00FA57EF" w14:paraId="29808B38" w14:textId="77777777">
            <w:pPr>
              <w:spacing w:after="0"/>
              <w:rPr>
                <w:rFonts w:cs="Calibri"/>
                <w:b/>
              </w:rPr>
            </w:pPr>
            <w:r w:rsidRPr="00A2559C">
              <w:rPr>
                <w:rFonts w:cs="Calibri"/>
                <w:b/>
              </w:rPr>
              <w:t>PSHE</w:t>
            </w:r>
            <w:r w:rsidR="00FD0905">
              <w:rPr>
                <w:rFonts w:cs="Calibri"/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D6345" w:rsidR="00AB07EA" w:rsidP="64221CAE" w:rsidRDefault="00CD6345" w14:paraId="688BEC34" w14:noSpellErr="1" w14:textId="2DC815F8">
            <w:pPr>
              <w:pStyle w:val="Body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D6345" w:rsidR="00BF6BC4" w:rsidP="64221CAE" w:rsidRDefault="00CD6345" w14:paraId="6EA2D7A2" w14:textId="1A1E073B">
            <w:pPr>
              <w:pStyle w:val="Body"/>
              <w:ind w:left="0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7BCF5853" w:rsidR="44437CA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All term we are </w:t>
            </w:r>
            <w:r w:rsidRPr="7BCF5853" w:rsidR="3E5F0E9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focusing</w:t>
            </w:r>
            <w:r w:rsidRPr="7BCF5853" w:rsidR="44437CA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on dealing with different emotions. The sessions shall be led by Trailblazers.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7736BB1" w:rsidP="47736BB1" w:rsidRDefault="47736BB1" w14:paraId="4C622D5F" w14:textId="2A79481D">
            <w:pPr>
              <w:pStyle w:val="Body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056F42" w:rsidR="00A47595" w:rsidTr="7BCF5853" w14:paraId="0E4C99BD" w14:textId="77777777">
        <w:trPr>
          <w:trHeight w:val="899"/>
        </w:trPr>
        <w:tc>
          <w:tcPr>
            <w:tcW w:w="1732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056F42" w:rsidR="00A47595" w:rsidRDefault="003020BA" w14:paraId="68FD15C1" w14:textId="77777777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Geography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056F42" w:rsidR="00A47595" w:rsidP="003020BA" w:rsidRDefault="003020BA" w14:paraId="708A6980" w14:textId="77777777">
            <w:pPr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Water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91544" w:rsidR="00FD0905" w:rsidP="00091544" w:rsidRDefault="00091544" w14:paraId="6661A3D2" w14:textId="77777777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Research a river, including its geography, social and historical importance.</w:t>
            </w:r>
            <w:r>
              <w:rPr>
                <w:rFonts w:cs="Calibri"/>
              </w:rPr>
              <w:br/>
            </w:r>
            <w:r w:rsidR="005F06FB">
              <w:rPr>
                <w:rFonts w:cs="Calibri"/>
              </w:rPr>
              <w:t>I</w:t>
            </w:r>
            <w:r w:rsidRPr="005F06FB" w:rsidR="005F06FB">
              <w:rPr>
                <w:rFonts w:cs="Calibri"/>
              </w:rPr>
              <w:t>nvestigate the import</w:t>
            </w:r>
            <w:r>
              <w:rPr>
                <w:rFonts w:cs="Calibri"/>
              </w:rPr>
              <w:t xml:space="preserve">ance of access to clean water. </w:t>
            </w:r>
            <w:r>
              <w:rPr>
                <w:rFonts w:cs="Calibri"/>
              </w:rPr>
              <w:br/>
            </w:r>
            <w:r w:rsidR="005F06FB">
              <w:rPr>
                <w:rFonts w:cs="Calibri"/>
              </w:rPr>
              <w:t>L</w:t>
            </w:r>
            <w:r w:rsidRPr="005F06FB" w:rsidR="005F06FB">
              <w:rPr>
                <w:rFonts w:cs="Calibri"/>
              </w:rPr>
              <w:t>ook at the situations that can prevent access to clean water, and ways in which it can be provided to people.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7736BB1" w:rsidP="47736BB1" w:rsidRDefault="00966B76" w14:paraId="72BB09FF" w14:textId="597117DB">
            <w:pPr>
              <w:rPr>
                <w:rFonts w:cs="Calibri"/>
              </w:rPr>
            </w:pPr>
            <w:r>
              <w:rPr>
                <w:rFonts w:cs="Calibri"/>
              </w:rPr>
              <w:t>River, flow, beach, delta, shore, damn, sewer</w:t>
            </w:r>
          </w:p>
        </w:tc>
      </w:tr>
    </w:tbl>
    <w:p w:rsidR="00902E11" w:rsidRDefault="00902E11" w14:paraId="4B99056E" w14:textId="77777777">
      <w:pPr>
        <w:rPr>
          <w:rFonts w:cs="Calibri"/>
          <w:b/>
        </w:rPr>
      </w:pPr>
    </w:p>
    <w:p w:rsidR="00A86C0F" w:rsidRDefault="00A86C0F" w14:paraId="6E489978" w14:textId="77777777">
      <w:pPr>
        <w:suppressAutoHyphens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Pr="00056F42" w:rsidR="00902E11" w:rsidRDefault="006A5A74" w14:paraId="197E2236" w14:textId="36DD9923">
      <w:pPr>
        <w:rPr>
          <w:rFonts w:cs="Calibri"/>
        </w:rPr>
      </w:pPr>
      <w:r>
        <w:rPr>
          <w:rFonts w:cs="Calibri"/>
          <w:b/>
        </w:rPr>
        <w:t>Discrete l</w:t>
      </w:r>
      <w:r w:rsidRPr="00056F42" w:rsidR="00902E11">
        <w:rPr>
          <w:rFonts w:cs="Calibri"/>
          <w:b/>
        </w:rPr>
        <w:t>earning</w:t>
      </w:r>
      <w:r w:rsidR="00660B9C">
        <w:rPr>
          <w:rFonts w:cs="Calibri"/>
          <w:b/>
        </w:rPr>
        <w:t xml:space="preserve"> (not linked to Topic)</w:t>
      </w:r>
    </w:p>
    <w:tbl>
      <w:tblPr>
        <w:tblW w:w="13950" w:type="dxa"/>
        <w:tblLook w:val="0000" w:firstRow="0" w:lastRow="0" w:firstColumn="0" w:lastColumn="0" w:noHBand="0" w:noVBand="0"/>
      </w:tblPr>
      <w:tblGrid>
        <w:gridCol w:w="2048"/>
        <w:gridCol w:w="1973"/>
        <w:gridCol w:w="6150"/>
        <w:gridCol w:w="3779"/>
      </w:tblGrid>
      <w:tr w:rsidRPr="00056F42" w:rsidR="00BD5ED6" w:rsidTr="47736BB1" w14:paraId="61304D47" w14:textId="77777777">
        <w:trPr>
          <w:cantSplit/>
          <w:trHeight w:val="2359"/>
        </w:trPr>
        <w:tc>
          <w:tcPr>
            <w:tcW w:w="2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6" w:space="0"/>
            </w:tcBorders>
            <w:shd w:val="clear" w:color="auto" w:fill="auto"/>
          </w:tcPr>
          <w:p w:rsidRPr="00056F42" w:rsidR="00BD5ED6" w:rsidP="00BD5ED6" w:rsidRDefault="00BD5ED6" w14:paraId="4640BA28" w14:textId="77777777">
            <w:pPr>
              <w:spacing w:after="0"/>
              <w:rPr>
                <w:rFonts w:cs="Calibri"/>
                <w:b/>
              </w:rPr>
            </w:pPr>
            <w:r w:rsidRPr="00A2559C">
              <w:rPr>
                <w:rFonts w:cs="Calibri"/>
                <w:b/>
              </w:rPr>
              <w:t>Maths</w:t>
            </w:r>
          </w:p>
        </w:tc>
        <w:tc>
          <w:tcPr>
            <w:tcW w:w="19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8F15A2" w:rsidR="00DB2716" w:rsidP="40983472" w:rsidRDefault="134599A1" w14:paraId="423D0B1E" w14:textId="14F3980B">
            <w:pPr>
              <w:rPr>
                <w:b/>
                <w:bCs/>
              </w:rPr>
            </w:pPr>
            <w:r w:rsidRPr="40983472">
              <w:rPr>
                <w:b/>
                <w:bCs/>
              </w:rPr>
              <w:t xml:space="preserve">Roman Numbers </w:t>
            </w:r>
          </w:p>
          <w:p w:rsidRPr="008F15A2" w:rsidR="00DB2716" w:rsidP="40983472" w:rsidRDefault="00DB2716" w14:paraId="5521E1B3" w14:textId="6A4DE9B6">
            <w:pPr>
              <w:rPr>
                <w:b/>
                <w:bCs/>
              </w:rPr>
            </w:pPr>
          </w:p>
          <w:p w:rsidRPr="008F15A2" w:rsidR="00DB2716" w:rsidP="40983472" w:rsidRDefault="134599A1" w14:paraId="14FB8AF1" w14:textId="7AEC8F88">
            <w:r w:rsidRPr="40983472">
              <w:rPr>
                <w:b/>
                <w:bCs/>
              </w:rPr>
              <w:t>Geometry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DE4B2D" w:rsidR="008F15A2" w:rsidP="52077C1D" w:rsidRDefault="134599A1" w14:paraId="62C0F203" w14:textId="670180C9">
            <w:pPr>
              <w:pStyle w:val="Bullet"/>
              <w:numPr>
                <w:ilvl w:val="0"/>
                <w:numId w:val="0"/>
              </w:numPr>
              <w:suppressAutoHyphens w:val="0"/>
              <w:autoSpaceDN w:val="0"/>
              <w:adjustRightInd w:val="0"/>
            </w:pPr>
            <w:r>
              <w:t>Expressing numbers as Roman numerals to 100 (C)</w:t>
            </w:r>
          </w:p>
          <w:p w:rsidRPr="00DE4B2D" w:rsidR="008F15A2" w:rsidP="40983472" w:rsidRDefault="008F15A2" w14:paraId="5FA18618" w14:textId="2AE5008F">
            <w:pPr>
              <w:pStyle w:val="Bullet"/>
              <w:numPr>
                <w:ilvl w:val="0"/>
                <w:numId w:val="0"/>
              </w:numPr>
              <w:suppressAutoHyphens w:val="0"/>
              <w:autoSpaceDN w:val="0"/>
              <w:adjustRightInd w:val="0"/>
            </w:pPr>
          </w:p>
          <w:p w:rsidRPr="00DE4B2D" w:rsidR="008F15A2" w:rsidP="40983472" w:rsidRDefault="008F15A2" w14:paraId="28E2C44D" w14:textId="63FEB90F">
            <w:pPr>
              <w:pStyle w:val="Bullet"/>
              <w:numPr>
                <w:ilvl w:val="0"/>
                <w:numId w:val="0"/>
              </w:numPr>
              <w:suppressAutoHyphens w:val="0"/>
              <w:autoSpaceDN w:val="0"/>
              <w:adjustRightInd w:val="0"/>
            </w:pPr>
          </w:p>
          <w:p w:rsidRPr="00DE4B2D" w:rsidR="008F15A2" w:rsidP="52077C1D" w:rsidRDefault="134599A1" w14:paraId="65181AFE" w14:textId="13C85343">
            <w:pPr>
              <w:pStyle w:val="Bullet"/>
              <w:numPr>
                <w:ilvl w:val="0"/>
                <w:numId w:val="0"/>
              </w:numPr>
              <w:suppressAutoHyphens w:val="0"/>
              <w:autoSpaceDN w:val="0"/>
              <w:adjustRightInd w:val="0"/>
            </w:pPr>
            <w:r>
              <w:t>Angles</w:t>
            </w:r>
          </w:p>
          <w:p w:rsidRPr="00DE4B2D" w:rsidR="008F15A2" w:rsidP="52077C1D" w:rsidRDefault="134599A1" w14:paraId="0F4F174D" w14:textId="6EABE775">
            <w:pPr>
              <w:pStyle w:val="Bullet"/>
              <w:numPr>
                <w:ilvl w:val="0"/>
                <w:numId w:val="0"/>
              </w:numPr>
              <w:suppressAutoHyphens w:val="0"/>
              <w:autoSpaceDN w:val="0"/>
              <w:adjustRightInd w:val="0"/>
            </w:pPr>
            <w:r>
              <w:t>Properties of triangles</w:t>
            </w:r>
          </w:p>
          <w:p w:rsidRPr="00DE4B2D" w:rsidR="008F15A2" w:rsidP="52077C1D" w:rsidRDefault="134599A1" w14:paraId="34B4611A" w14:textId="2A01894D">
            <w:pPr>
              <w:pStyle w:val="Bullet"/>
              <w:numPr>
                <w:ilvl w:val="0"/>
                <w:numId w:val="0"/>
              </w:numPr>
              <w:suppressAutoHyphens w:val="0"/>
              <w:autoSpaceDN w:val="0"/>
              <w:adjustRightInd w:val="0"/>
            </w:pPr>
            <w:r>
              <w:t>Coordinates in first quadrant including translations</w:t>
            </w:r>
          </w:p>
          <w:p w:rsidRPr="00DE4B2D" w:rsidR="008F15A2" w:rsidP="52077C1D" w:rsidRDefault="134599A1" w14:paraId="7B520791" w14:textId="62027EBE">
            <w:pPr>
              <w:pStyle w:val="Bullet"/>
              <w:numPr>
                <w:ilvl w:val="0"/>
                <w:numId w:val="0"/>
              </w:numPr>
              <w:suppressAutoHyphens w:val="0"/>
              <w:autoSpaceDN w:val="0"/>
              <w:adjustRightInd w:val="0"/>
            </w:pPr>
            <w:r>
              <w:t>Position and direction, including plotting shapes</w:t>
            </w:r>
          </w:p>
        </w:tc>
        <w:tc>
          <w:tcPr>
            <w:tcW w:w="3779" w:type="dxa"/>
            <w:tcBorders>
              <w:top w:val="single" w:color="000000" w:themeColor="text1" w:sz="4" w:space="0"/>
              <w:left w:val="sing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1742CB" w:rsidR="47736BB1" w:rsidP="00900A8E" w:rsidRDefault="009C1796" w14:paraId="7980030D" w14:textId="77777777">
            <w:pPr>
              <w:pStyle w:val="Bullet"/>
              <w:numPr>
                <w:ilvl w:val="0"/>
                <w:numId w:val="0"/>
              </w:numPr>
              <w:ind w:left="284" w:hanging="284"/>
              <w:rPr>
                <w:sz w:val="22"/>
                <w:szCs w:val="22"/>
              </w:rPr>
            </w:pPr>
            <w:r w:rsidRPr="001742CB">
              <w:rPr>
                <w:sz w:val="22"/>
                <w:szCs w:val="22"/>
              </w:rPr>
              <w:t>One, five, ten 50, one hundred</w:t>
            </w:r>
          </w:p>
          <w:p w:rsidRPr="001742CB" w:rsidR="001531D2" w:rsidP="001531D2" w:rsidRDefault="001531D2" w14:paraId="4D96CB95" w14:textId="77777777">
            <w:pPr>
              <w:pStyle w:val="Bullet"/>
              <w:numPr>
                <w:ilvl w:val="0"/>
                <w:numId w:val="0"/>
              </w:numPr>
              <w:ind w:left="284" w:hanging="284"/>
              <w:rPr>
                <w:sz w:val="22"/>
                <w:szCs w:val="22"/>
              </w:rPr>
            </w:pPr>
          </w:p>
          <w:p w:rsidRPr="001742CB" w:rsidR="001531D2" w:rsidP="001531D2" w:rsidRDefault="001531D2" w14:paraId="66C2F70B" w14:textId="77777777">
            <w:pPr>
              <w:pStyle w:val="Bullet"/>
              <w:numPr>
                <w:ilvl w:val="0"/>
                <w:numId w:val="0"/>
              </w:numPr>
              <w:ind w:left="284" w:hanging="284"/>
              <w:rPr>
                <w:sz w:val="22"/>
                <w:szCs w:val="22"/>
              </w:rPr>
            </w:pPr>
          </w:p>
          <w:p w:rsidRPr="001742CB" w:rsidR="001531D2" w:rsidP="001531D2" w:rsidRDefault="001531D2" w14:paraId="0362DFBF" w14:textId="77777777">
            <w:pPr>
              <w:pStyle w:val="Bullet"/>
              <w:numPr>
                <w:ilvl w:val="0"/>
                <w:numId w:val="0"/>
              </w:numPr>
              <w:ind w:left="284" w:hanging="284"/>
              <w:rPr>
                <w:sz w:val="22"/>
                <w:szCs w:val="22"/>
              </w:rPr>
            </w:pPr>
          </w:p>
          <w:p w:rsidR="001531D2" w:rsidP="001742CB" w:rsidRDefault="001531D2" w14:paraId="4D11D5B7" w14:textId="44E57172">
            <w:pPr>
              <w:pStyle w:val="Bullet"/>
              <w:numPr>
                <w:ilvl w:val="0"/>
                <w:numId w:val="0"/>
              </w:numPr>
              <w:ind w:left="59" w:hanging="1"/>
            </w:pPr>
            <w:r w:rsidRPr="001742CB">
              <w:rPr>
                <w:sz w:val="22"/>
                <w:szCs w:val="22"/>
              </w:rPr>
              <w:t>Acute, obtuse, reflex, point, straight line,</w:t>
            </w:r>
            <w:r w:rsidRPr="001742CB" w:rsidR="00900A8E">
              <w:rPr>
                <w:sz w:val="22"/>
                <w:szCs w:val="22"/>
              </w:rPr>
              <w:t xml:space="preserve"> </w:t>
            </w:r>
            <w:r w:rsidRPr="001742CB">
              <w:rPr>
                <w:sz w:val="22"/>
                <w:szCs w:val="22"/>
              </w:rPr>
              <w:t xml:space="preserve">translation, coordinate, corner, </w:t>
            </w:r>
            <w:r w:rsidRPr="001742CB" w:rsidR="00900A8E">
              <w:rPr>
                <w:sz w:val="22"/>
                <w:szCs w:val="22"/>
              </w:rPr>
              <w:t>rotate, polygon, regular</w:t>
            </w:r>
          </w:p>
        </w:tc>
      </w:tr>
      <w:tr w:rsidRPr="00056F42" w:rsidR="00BD5ED6" w:rsidTr="47736BB1" w14:paraId="32A02ABD" w14:textId="77777777">
        <w:trPr>
          <w:trHeight w:val="474"/>
        </w:trPr>
        <w:tc>
          <w:tcPr>
            <w:tcW w:w="2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56F42" w:rsidR="00BD5ED6" w:rsidP="00BD5ED6" w:rsidRDefault="00BD5ED6" w14:paraId="4EA36025" w14:textId="77777777">
            <w:pPr>
              <w:spacing w:after="0"/>
              <w:rPr>
                <w:rFonts w:cs="Calibri"/>
                <w:b/>
              </w:rPr>
            </w:pPr>
            <w:r w:rsidRPr="00A2559C">
              <w:rPr>
                <w:rFonts w:cs="Calibri"/>
                <w:b/>
              </w:rPr>
              <w:t>PE</w:t>
            </w:r>
          </w:p>
        </w:tc>
        <w:tc>
          <w:tcPr>
            <w:tcW w:w="1973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3020BA" w:rsidP="00931BA6" w:rsidRDefault="00931BA6" w14:paraId="5D4D03B9" w14:textId="77777777">
            <w:pPr>
              <w:rPr>
                <w:b/>
              </w:rPr>
            </w:pPr>
            <w:r>
              <w:rPr>
                <w:b/>
              </w:rPr>
              <w:t>Sports skills</w:t>
            </w:r>
            <w:r w:rsidR="003020BA">
              <w:rPr>
                <w:b/>
              </w:rPr>
              <w:br/>
            </w:r>
            <w:r w:rsidR="003020BA">
              <w:rPr>
                <w:b/>
              </w:rPr>
              <w:t>Athletics</w:t>
            </w:r>
          </w:p>
          <w:p w:rsidR="003020BA" w:rsidP="00931BA6" w:rsidRDefault="003020BA" w14:paraId="3CF2D8B6" w14:textId="77777777">
            <w:pPr>
              <w:rPr>
                <w:b/>
              </w:rPr>
            </w:pPr>
          </w:p>
          <w:p w:rsidR="003020BA" w:rsidP="00931BA6" w:rsidRDefault="003020BA" w14:paraId="0FB78278" w14:textId="77777777">
            <w:pPr>
              <w:rPr>
                <w:b/>
              </w:rPr>
            </w:pPr>
          </w:p>
          <w:p w:rsidRPr="002617AE" w:rsidR="003020BA" w:rsidP="00931BA6" w:rsidRDefault="003020BA" w14:paraId="69E89C65" w14:textId="77777777">
            <w:pPr>
              <w:rPr>
                <w:b/>
              </w:rPr>
            </w:pPr>
            <w:r>
              <w:rPr>
                <w:b/>
              </w:rPr>
              <w:t>Kwik Cricket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A2559C" w:rsidR="003020BA" w:rsidP="003020BA" w:rsidRDefault="003020BA" w14:paraId="7BF1947B" w14:textId="77777777">
            <w:pPr>
              <w:ind w:left="50"/>
            </w:pPr>
            <w:r>
              <w:t>Learning techniques for running quickly.</w:t>
            </w:r>
            <w:r>
              <w:br/>
            </w:r>
            <w:r>
              <w:t xml:space="preserve">Throwing a soft javelin. </w:t>
            </w:r>
            <w:r>
              <w:br/>
            </w:r>
            <w:r>
              <w:t>Standing triple jump.</w:t>
            </w:r>
            <w:r>
              <w:br/>
            </w:r>
            <w:r>
              <w:t>Throwing shot put.</w:t>
            </w:r>
            <w:r>
              <w:br/>
            </w:r>
            <w:r>
              <w:t>Baton changeover in a team relay.</w:t>
            </w:r>
            <w:r>
              <w:br/>
            </w:r>
            <w:r>
              <w:br/>
            </w:r>
            <w:r>
              <w:t>Rolling and stopping a ball.</w:t>
            </w:r>
            <w:r>
              <w:br/>
            </w:r>
            <w:r>
              <w:t xml:space="preserve">Throwing underarm and catching. </w:t>
            </w:r>
            <w:r>
              <w:br/>
            </w:r>
            <w:r>
              <w:t>Bowling underarm and overarm.</w:t>
            </w:r>
            <w:r>
              <w:br/>
            </w:r>
            <w:r>
              <w:t>Hitting a ball.</w:t>
            </w:r>
            <w:r>
              <w:br/>
            </w:r>
            <w:r>
              <w:t>Participating in a batting and fielding game.</w:t>
            </w:r>
          </w:p>
        </w:tc>
        <w:tc>
          <w:tcPr>
            <w:tcW w:w="37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B57DC" w:rsidP="00FB57DC" w:rsidRDefault="00FB57DC" w14:paraId="109FDCAA" w14:textId="76A572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Technique</w:t>
            </w:r>
            <w:r w:rsidR="001742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Pace</w:t>
            </w:r>
            <w:r w:rsidR="001742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Accuracy</w:t>
            </w:r>
            <w:r w:rsidR="001742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Power</w:t>
            </w:r>
            <w:r w:rsidR="001742CB">
              <w:rPr>
                <w:sz w:val="22"/>
                <w:szCs w:val="22"/>
              </w:rPr>
              <w:t xml:space="preserve">, </w:t>
            </w:r>
            <w:r w:rsidR="00657E5B">
              <w:rPr>
                <w:sz w:val="22"/>
                <w:szCs w:val="22"/>
              </w:rPr>
              <w:t>Throw</w:t>
            </w:r>
            <w:r w:rsidR="001742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Aim</w:t>
            </w:r>
            <w:r w:rsidR="001742CB">
              <w:rPr>
                <w:sz w:val="22"/>
                <w:szCs w:val="22"/>
              </w:rPr>
              <w:t>, Jump, Leap, Hop, Teamwork</w:t>
            </w:r>
          </w:p>
          <w:p w:rsidR="00657E5B" w:rsidP="00FB57DC" w:rsidRDefault="00657E5B" w14:paraId="1F4D1C81" w14:textId="77777777">
            <w:pPr>
              <w:pStyle w:val="Default"/>
              <w:rPr>
                <w:sz w:val="22"/>
                <w:szCs w:val="22"/>
              </w:rPr>
            </w:pPr>
          </w:p>
          <w:p w:rsidR="00657E5B" w:rsidP="00FB57DC" w:rsidRDefault="00657E5B" w14:paraId="1FCCD51F" w14:textId="77777777">
            <w:pPr>
              <w:pStyle w:val="Default"/>
              <w:rPr>
                <w:sz w:val="22"/>
                <w:szCs w:val="22"/>
              </w:rPr>
            </w:pPr>
          </w:p>
          <w:p w:rsidR="00657E5B" w:rsidP="00FB57DC" w:rsidRDefault="00657E5B" w14:paraId="1F6C5B67" w14:textId="77777777">
            <w:pPr>
              <w:pStyle w:val="Default"/>
              <w:rPr>
                <w:sz w:val="22"/>
                <w:szCs w:val="22"/>
              </w:rPr>
            </w:pPr>
          </w:p>
          <w:p w:rsidR="00657E5B" w:rsidP="00FB57DC" w:rsidRDefault="00657E5B" w14:paraId="35C6810C" w14:textId="77777777">
            <w:pPr>
              <w:pStyle w:val="Default"/>
              <w:rPr>
                <w:sz w:val="22"/>
                <w:szCs w:val="22"/>
              </w:rPr>
            </w:pPr>
          </w:p>
          <w:p w:rsidR="001742CB" w:rsidP="001742CB" w:rsidRDefault="001742CB" w14:paraId="39E754FE" w14:textId="06F274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Rules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Tactics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Batting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Fielding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Bowler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Wicket</w:t>
            </w:r>
            <w:r>
              <w:rPr>
                <w:sz w:val="22"/>
                <w:szCs w:val="22"/>
              </w:rPr>
              <w:t xml:space="preserve">, Position, </w:t>
            </w:r>
          </w:p>
          <w:p w:rsidR="00657E5B" w:rsidP="00FB57DC" w:rsidRDefault="00657E5B" w14:paraId="21B8867A" w14:textId="77777777">
            <w:pPr>
              <w:pStyle w:val="Default"/>
              <w:rPr>
                <w:sz w:val="22"/>
                <w:szCs w:val="22"/>
              </w:rPr>
            </w:pPr>
          </w:p>
          <w:p w:rsidR="47736BB1" w:rsidP="47736BB1" w:rsidRDefault="47736BB1" w14:paraId="5B4BFF3B" w14:textId="65F14D2D"/>
        </w:tc>
      </w:tr>
    </w:tbl>
    <w:p w:rsidR="00B00D27" w:rsidRDefault="00B00D27" w14:paraId="1FC39945" w14:textId="77777777">
      <w:pPr>
        <w:rPr>
          <w:rFonts w:cs="Calibri"/>
          <w:b/>
        </w:rPr>
      </w:pPr>
    </w:p>
    <w:p w:rsidR="00A86C0F" w:rsidRDefault="00A86C0F" w14:paraId="6641CCD1" w14:textId="77777777">
      <w:pPr>
        <w:suppressAutoHyphens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Pr="00056F42" w:rsidR="00902E11" w:rsidRDefault="00174803" w14:paraId="57E63CDF" w14:textId="723494EA">
      <w:pPr>
        <w:rPr>
          <w:rFonts w:cs="Calibri"/>
          <w:b/>
        </w:rPr>
      </w:pPr>
      <w:r w:rsidRPr="00056F42">
        <w:rPr>
          <w:rFonts w:cs="Calibri"/>
          <w:b/>
        </w:rPr>
        <w:t>On-going l</w:t>
      </w:r>
      <w:r w:rsidRPr="00056F42" w:rsidR="00902E11">
        <w:rPr>
          <w:rFonts w:cs="Calibri"/>
          <w:b/>
        </w:rPr>
        <w:t>earning</w:t>
      </w:r>
    </w:p>
    <w:tbl>
      <w:tblPr>
        <w:tblW w:w="14067" w:type="dxa"/>
        <w:tblLook w:val="0000" w:firstRow="0" w:lastRow="0" w:firstColumn="0" w:lastColumn="0" w:noHBand="0" w:noVBand="0"/>
      </w:tblPr>
      <w:tblGrid>
        <w:gridCol w:w="1980"/>
        <w:gridCol w:w="2175"/>
        <w:gridCol w:w="9912"/>
      </w:tblGrid>
      <w:tr w:rsidRPr="00056F42" w:rsidR="00902E11" w:rsidTr="4EF50625" w14:paraId="4B89B16E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902E11" w:rsidP="00D658FC" w:rsidRDefault="00902E11" w14:paraId="5E014B04" w14:textId="77777777">
            <w:pPr>
              <w:spacing w:after="0"/>
              <w:rPr>
                <w:rFonts w:cs="Calibri"/>
                <w:b/>
              </w:rPr>
            </w:pPr>
            <w:r w:rsidRPr="00056F42">
              <w:rPr>
                <w:rFonts w:cs="Calibri"/>
                <w:b/>
              </w:rPr>
              <w:t>Area of Curriculum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902E11" w:rsidRDefault="00902E11" w14:paraId="262AF943" w14:textId="77777777">
            <w:pPr>
              <w:spacing w:after="0"/>
              <w:jc w:val="center"/>
              <w:rPr>
                <w:rFonts w:cs="Calibri"/>
                <w:b/>
              </w:rPr>
            </w:pPr>
            <w:r w:rsidRPr="00056F42">
              <w:rPr>
                <w:rFonts w:cs="Calibri"/>
                <w:b/>
              </w:rPr>
              <w:t>Content</w:t>
            </w:r>
          </w:p>
        </w:tc>
        <w:tc>
          <w:tcPr>
            <w:tcW w:w="9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56F42" w:rsidR="00902E11" w:rsidRDefault="00902E11" w14:paraId="65FFC3BE" w14:textId="77777777">
            <w:pPr>
              <w:spacing w:after="0"/>
              <w:jc w:val="center"/>
            </w:pPr>
            <w:r w:rsidRPr="00056F42">
              <w:rPr>
                <w:rFonts w:cs="Calibri"/>
                <w:b/>
              </w:rPr>
              <w:t>Skills / Knowledge</w:t>
            </w:r>
          </w:p>
        </w:tc>
      </w:tr>
      <w:tr w:rsidRPr="00056F42" w:rsidR="00902E11" w:rsidTr="4EF50625" w14:paraId="51110859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902E11" w:rsidP="005B0920" w:rsidRDefault="00902E11" w14:paraId="20B87696" w14:textId="77777777">
            <w:pPr>
              <w:spacing w:after="0"/>
              <w:rPr>
                <w:rFonts w:cs="Calibri"/>
              </w:rPr>
            </w:pPr>
            <w:r w:rsidRPr="00A2559C">
              <w:rPr>
                <w:rFonts w:cs="Calibri"/>
                <w:b/>
              </w:rPr>
              <w:t>Handwriting</w:t>
            </w:r>
            <w:r w:rsidRPr="00056F42">
              <w:rPr>
                <w:rFonts w:cs="Calibri"/>
              </w:rPr>
              <w:t xml:space="preserve"> </w:t>
            </w:r>
            <w:r w:rsidR="005B0920">
              <w:rPr>
                <w:rFonts w:cs="Calibri"/>
                <w:b/>
              </w:rPr>
              <w:t>and presentation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902E11" w:rsidP="00C0104F" w:rsidRDefault="69EA08E2" w14:paraId="5D370FF3" w14:textId="307E8640">
            <w:pPr>
              <w:spacing w:after="0"/>
              <w:rPr>
                <w:rFonts w:cs="Calibri"/>
              </w:rPr>
            </w:pPr>
            <w:r w:rsidRPr="40983472">
              <w:rPr>
                <w:rFonts w:cs="Calibri"/>
              </w:rPr>
              <w:t>Handwriting practic</w:t>
            </w:r>
            <w:r w:rsidRPr="40983472" w:rsidR="00902E11">
              <w:rPr>
                <w:rFonts w:cs="Calibri"/>
              </w:rPr>
              <w:t>e</w:t>
            </w:r>
            <w:r w:rsidRPr="40983472" w:rsidR="603303A7">
              <w:rPr>
                <w:rFonts w:cs="Calibri"/>
              </w:rPr>
              <w:t xml:space="preserve"> (</w:t>
            </w:r>
            <w:r w:rsidRPr="40983472" w:rsidR="7057B720">
              <w:rPr>
                <w:rFonts w:cs="Calibri"/>
              </w:rPr>
              <w:t>2</w:t>
            </w:r>
            <w:r w:rsidRPr="40983472" w:rsidR="603303A7">
              <w:rPr>
                <w:rFonts w:cs="Calibri"/>
              </w:rPr>
              <w:t>x week).</w:t>
            </w:r>
            <w:r w:rsidRPr="40983472" w:rsidR="00902E11">
              <w:rPr>
                <w:rFonts w:cs="Calibri"/>
              </w:rPr>
              <w:t xml:space="preserve"> </w:t>
            </w:r>
          </w:p>
        </w:tc>
        <w:tc>
          <w:tcPr>
            <w:tcW w:w="9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56F42" w:rsidR="00902E11" w:rsidRDefault="003C2623" w14:paraId="766F3872" w14:textId="777777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Join</w:t>
            </w:r>
            <w:r w:rsidRPr="00056F42" w:rsidR="00902E11">
              <w:rPr>
                <w:rFonts w:cs="Calibri"/>
              </w:rPr>
              <w:t xml:space="preserve"> whole words </w:t>
            </w:r>
            <w:r w:rsidR="005B0920">
              <w:rPr>
                <w:rFonts w:cs="Calibri"/>
              </w:rPr>
              <w:t>consistently.</w:t>
            </w:r>
          </w:p>
          <w:p w:rsidRPr="00056F42" w:rsidR="00902E11" w:rsidRDefault="003C2623" w14:paraId="5BF70447" w14:textId="777777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Know w</w:t>
            </w:r>
            <w:r w:rsidRPr="00056F42" w:rsidR="00902E11">
              <w:rPr>
                <w:rFonts w:cs="Calibri"/>
              </w:rPr>
              <w:t xml:space="preserve">hich letters </w:t>
            </w:r>
            <w:r w:rsidRPr="005B0920" w:rsidR="00902E11">
              <w:rPr>
                <w:rFonts w:cs="Calibri"/>
                <w:b/>
              </w:rPr>
              <w:t>don’t join</w:t>
            </w:r>
            <w:r w:rsidR="00D658FC">
              <w:rPr>
                <w:rFonts w:cs="Calibri"/>
              </w:rPr>
              <w:t xml:space="preserve"> (incl.</w:t>
            </w:r>
            <w:r w:rsidRPr="00056F42" w:rsidR="004265A5">
              <w:rPr>
                <w:rFonts w:cs="Calibri"/>
              </w:rPr>
              <w:t xml:space="preserve"> capitals)</w:t>
            </w:r>
          </w:p>
          <w:p w:rsidR="00902E11" w:rsidRDefault="003C2623" w14:paraId="0FBBDB78" w14:textId="777777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Practise and improve d</w:t>
            </w:r>
            <w:r w:rsidR="00D658FC">
              <w:rPr>
                <w:rFonts w:cs="Calibri"/>
              </w:rPr>
              <w:t xml:space="preserve">iagonal and </w:t>
            </w:r>
            <w:r w:rsidRPr="00056F42" w:rsidR="00902E11">
              <w:rPr>
                <w:rFonts w:cs="Calibri"/>
              </w:rPr>
              <w:t xml:space="preserve">horizontal </w:t>
            </w:r>
            <w:r w:rsidRPr="005B0920" w:rsidR="00902E11">
              <w:rPr>
                <w:rFonts w:cs="Calibri"/>
                <w:b/>
              </w:rPr>
              <w:t>joins</w:t>
            </w:r>
          </w:p>
          <w:p w:rsidRPr="00056F42" w:rsidR="005B0920" w:rsidRDefault="005B0920" w14:paraId="19C2316B" w14:textId="777777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Increas</w:t>
            </w:r>
            <w:r w:rsidR="003C2623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</w:t>
            </w:r>
            <w:r w:rsidRPr="005B0920">
              <w:rPr>
                <w:rFonts w:cs="Calibri"/>
                <w:b/>
              </w:rPr>
              <w:t>legibility</w:t>
            </w:r>
            <w:r>
              <w:rPr>
                <w:rFonts w:cs="Calibri"/>
              </w:rPr>
              <w:t xml:space="preserve"> of handwriting – </w:t>
            </w:r>
            <w:proofErr w:type="gramStart"/>
            <w:r>
              <w:rPr>
                <w:rFonts w:cs="Calibri"/>
              </w:rPr>
              <w:t>e.g.</w:t>
            </w:r>
            <w:proofErr w:type="gramEnd"/>
            <w:r>
              <w:rPr>
                <w:rFonts w:cs="Calibri"/>
              </w:rPr>
              <w:t xml:space="preserve"> ascenders and descenders don’t touch.</w:t>
            </w:r>
          </w:p>
          <w:p w:rsidRPr="00056F42" w:rsidR="00902E11" w:rsidP="003C2623" w:rsidRDefault="005B0920" w14:paraId="1ADBB21B" w14:textId="77777777">
            <w:pPr>
              <w:spacing w:after="0"/>
            </w:pPr>
            <w:r w:rsidRPr="005B0920">
              <w:rPr>
                <w:rFonts w:cs="Calibri"/>
                <w:b/>
              </w:rPr>
              <w:t>Transfer</w:t>
            </w:r>
            <w:r w:rsidR="003C2623">
              <w:rPr>
                <w:rFonts w:cs="Calibri"/>
                <w:b/>
              </w:rPr>
              <w:t xml:space="preserve"> </w:t>
            </w:r>
            <w:r w:rsidRPr="00056F42" w:rsidR="00902E11">
              <w:rPr>
                <w:rFonts w:cs="Calibri"/>
              </w:rPr>
              <w:t xml:space="preserve">handwriting </w:t>
            </w:r>
            <w:r>
              <w:rPr>
                <w:rFonts w:cs="Calibri"/>
              </w:rPr>
              <w:t>skills</w:t>
            </w:r>
            <w:r w:rsidRPr="00056F42" w:rsidR="00902E11">
              <w:rPr>
                <w:rFonts w:cs="Calibri"/>
              </w:rPr>
              <w:t xml:space="preserve"> </w:t>
            </w:r>
            <w:r w:rsidRPr="005B0920" w:rsidR="00902E11">
              <w:rPr>
                <w:rFonts w:cs="Calibri"/>
              </w:rPr>
              <w:t>to all writing.</w:t>
            </w:r>
            <w:r w:rsidRPr="00056F42" w:rsidR="00902E11">
              <w:rPr>
                <w:rFonts w:cs="Calibri"/>
              </w:rPr>
              <w:t xml:space="preserve"> </w:t>
            </w:r>
          </w:p>
        </w:tc>
      </w:tr>
      <w:tr w:rsidRPr="00056F42" w:rsidR="00902E11" w:rsidTr="4EF50625" w14:paraId="1008CA28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902E11" w:rsidRDefault="00902E11" w14:paraId="778F0F42" w14:textId="77777777">
            <w:pPr>
              <w:spacing w:after="0"/>
              <w:rPr>
                <w:rFonts w:cs="Calibri"/>
                <w:b/>
              </w:rPr>
            </w:pPr>
            <w:r w:rsidRPr="00A2559C">
              <w:rPr>
                <w:rFonts w:cs="Calibri"/>
                <w:b/>
              </w:rPr>
              <w:t>Reading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902E11" w:rsidRDefault="00FC58C4" w14:paraId="26C0C098" w14:textId="77777777">
            <w:pPr>
              <w:spacing w:after="0"/>
              <w:rPr>
                <w:rFonts w:cs="Calibri"/>
              </w:rPr>
            </w:pPr>
            <w:r w:rsidRPr="00056F42">
              <w:rPr>
                <w:rFonts w:cs="Calibri"/>
                <w:b/>
              </w:rPr>
              <w:t>Guided Reading</w:t>
            </w:r>
            <w:r w:rsidRPr="00056F42">
              <w:rPr>
                <w:rFonts w:cs="Calibri"/>
              </w:rPr>
              <w:t xml:space="preserve"> will focus on comprehension,</w:t>
            </w:r>
            <w:r w:rsidRPr="00056F42" w:rsidR="00902E11">
              <w:rPr>
                <w:rFonts w:cs="Calibri"/>
              </w:rPr>
              <w:t xml:space="preserve"> fast and fluent decoding, exte</w:t>
            </w:r>
            <w:r w:rsidRPr="00056F42">
              <w:rPr>
                <w:rFonts w:cs="Calibri"/>
              </w:rPr>
              <w:t>nded reading of</w:t>
            </w:r>
            <w:r w:rsidRPr="00056F42" w:rsidR="00902E11">
              <w:rPr>
                <w:rFonts w:cs="Calibri"/>
              </w:rPr>
              <w:t xml:space="preserve"> longer texts, responding in writing.</w:t>
            </w:r>
          </w:p>
          <w:p w:rsidRPr="00056F42" w:rsidR="00B00D27" w:rsidRDefault="00B00D27" w14:paraId="0562CB0E" w14:textId="77777777">
            <w:pPr>
              <w:spacing w:after="0"/>
              <w:rPr>
                <w:rFonts w:cs="Calibri"/>
              </w:rPr>
            </w:pPr>
          </w:p>
          <w:p w:rsidRPr="00056F42" w:rsidR="00902E11" w:rsidP="00CA5DB3" w:rsidRDefault="4F344935" w14:paraId="4307685B" w14:textId="542C2079">
            <w:pPr>
              <w:spacing w:after="0"/>
              <w:rPr>
                <w:rFonts w:cs="Calibri"/>
              </w:rPr>
            </w:pPr>
            <w:r w:rsidRPr="40983472">
              <w:rPr>
                <w:rFonts w:cs="Calibri"/>
              </w:rPr>
              <w:t xml:space="preserve">We will read </w:t>
            </w:r>
            <w:r w:rsidRPr="40983472" w:rsidR="0126DA26">
              <w:rPr>
                <w:rFonts w:cs="Calibri"/>
              </w:rPr>
              <w:t>The River Singers</w:t>
            </w:r>
            <w:r w:rsidRPr="40983472">
              <w:rPr>
                <w:rFonts w:cs="Calibri"/>
              </w:rPr>
              <w:t xml:space="preserve">.  </w:t>
            </w:r>
          </w:p>
        </w:tc>
        <w:tc>
          <w:tcPr>
            <w:tcW w:w="9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658FC" w:rsidRDefault="00902E11" w14:paraId="5FE38B3A" w14:textId="77777777">
            <w:pPr>
              <w:spacing w:after="0"/>
              <w:rPr>
                <w:rFonts w:cs="Calibri"/>
              </w:rPr>
            </w:pPr>
            <w:r w:rsidRPr="005B0920">
              <w:rPr>
                <w:rFonts w:cs="Calibri"/>
                <w:b/>
              </w:rPr>
              <w:t>Key Skill</w:t>
            </w:r>
            <w:r w:rsidRPr="005B0920" w:rsidR="00D658FC">
              <w:rPr>
                <w:rFonts w:cs="Calibri"/>
                <w:b/>
              </w:rPr>
              <w:t>s</w:t>
            </w:r>
            <w:r w:rsidRPr="005B0920">
              <w:rPr>
                <w:rFonts w:cs="Calibri"/>
                <w:b/>
              </w:rPr>
              <w:t xml:space="preserve"> –</w:t>
            </w:r>
            <w:r w:rsidRPr="00056F42">
              <w:rPr>
                <w:rFonts w:cs="Calibri"/>
              </w:rPr>
              <w:t xml:space="preserve"> </w:t>
            </w:r>
            <w:r w:rsidRPr="003020BA" w:rsidR="003020BA">
              <w:rPr>
                <w:rFonts w:cs="Calibri"/>
                <w:b/>
              </w:rPr>
              <w:t>Identify</w:t>
            </w:r>
            <w:r w:rsidR="003020BA">
              <w:rPr>
                <w:rFonts w:cs="Calibri"/>
              </w:rPr>
              <w:t xml:space="preserve"> </w:t>
            </w:r>
            <w:r w:rsidR="00B00D27">
              <w:rPr>
                <w:rFonts w:cs="Calibri"/>
                <w:b/>
              </w:rPr>
              <w:t xml:space="preserve">words and phrases that capture the reader’s interest and imagination </w:t>
            </w:r>
            <w:r w:rsidR="005B0920">
              <w:rPr>
                <w:rFonts w:cs="Calibri"/>
                <w:b/>
              </w:rPr>
              <w:t>/ inference/</w:t>
            </w:r>
            <w:r w:rsidR="00B00D27">
              <w:rPr>
                <w:rFonts w:cs="Calibri"/>
                <w:b/>
              </w:rPr>
              <w:t xml:space="preserve"> using evidence to justify answers in comprehension / using a dictionary</w:t>
            </w:r>
          </w:p>
          <w:p w:rsidR="005B0920" w:rsidRDefault="005B0920" w14:paraId="59268939" w14:textId="777777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How is this character feeling</w:t>
            </w:r>
            <w:r w:rsidR="00E36199">
              <w:rPr>
                <w:rFonts w:cs="Calibri"/>
              </w:rPr>
              <w:t>?  What are they thinking</w:t>
            </w:r>
            <w:r>
              <w:rPr>
                <w:rFonts w:cs="Calibri"/>
              </w:rPr>
              <w:t>?</w:t>
            </w:r>
            <w:r w:rsidR="00E36199">
              <w:rPr>
                <w:rFonts w:cs="Calibri"/>
              </w:rPr>
              <w:t xml:space="preserve">  What are their motives?</w:t>
            </w:r>
            <w:r>
              <w:rPr>
                <w:rFonts w:cs="Calibri"/>
              </w:rPr>
              <w:t xml:space="preserve"> How do you know? </w:t>
            </w:r>
            <w:r w:rsidR="00E36199">
              <w:rPr>
                <w:rFonts w:cs="Calibri"/>
              </w:rPr>
              <w:t xml:space="preserve"> What evidence is there in the text?  </w:t>
            </w:r>
            <w:r>
              <w:rPr>
                <w:rFonts w:cs="Calibri"/>
              </w:rPr>
              <w:t>What is really happening? What c</w:t>
            </w:r>
            <w:r w:rsidR="00B00D27">
              <w:rPr>
                <w:rFonts w:cs="Calibri"/>
              </w:rPr>
              <w:t>lues can you find in the text? (</w:t>
            </w:r>
            <w:proofErr w:type="gramStart"/>
            <w:r w:rsidR="00B00D27">
              <w:rPr>
                <w:rFonts w:cs="Calibri"/>
              </w:rPr>
              <w:t>showing</w:t>
            </w:r>
            <w:proofErr w:type="gramEnd"/>
            <w:r w:rsidR="00B00D27">
              <w:rPr>
                <w:rFonts w:cs="Calibri"/>
              </w:rPr>
              <w:t>, not telling)</w:t>
            </w:r>
            <w:r w:rsidR="00B00D27">
              <w:rPr>
                <w:rFonts w:cs="Calibri"/>
              </w:rPr>
              <w:br/>
            </w:r>
            <w:r>
              <w:rPr>
                <w:rFonts w:cs="Calibri"/>
              </w:rPr>
              <w:t>How can I find the meaning of an unfamiliar word in the dictionary?</w:t>
            </w:r>
          </w:p>
          <w:p w:rsidRPr="005B0920" w:rsidR="005B0920" w:rsidRDefault="005B0920" w14:paraId="34CE0A41" w14:textId="77777777">
            <w:pPr>
              <w:spacing w:after="0"/>
              <w:rPr>
                <w:rFonts w:cs="Calibri"/>
              </w:rPr>
            </w:pPr>
          </w:p>
        </w:tc>
      </w:tr>
      <w:tr w:rsidRPr="00056F42" w:rsidR="00902E11" w:rsidTr="4EF50625" w14:paraId="33C61832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902E11" w:rsidRDefault="00902E11" w14:paraId="4C57F390" w14:textId="77777777">
            <w:pPr>
              <w:spacing w:after="0"/>
              <w:rPr>
                <w:rFonts w:cs="Calibri"/>
                <w:b/>
              </w:rPr>
            </w:pPr>
            <w:r w:rsidRPr="00A2559C">
              <w:rPr>
                <w:rFonts w:cs="Calibri"/>
                <w:b/>
              </w:rPr>
              <w:t>Times tables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902E11" w:rsidRDefault="00C135C8" w14:paraId="09063D16" w14:textId="77777777">
            <w:pPr>
              <w:spacing w:after="0"/>
              <w:rPr>
                <w:rFonts w:cs="Calibri"/>
              </w:rPr>
            </w:pPr>
            <w:r w:rsidRPr="005B0920">
              <w:rPr>
                <w:rFonts w:cs="Calibri"/>
                <w:b/>
              </w:rPr>
              <w:t>Weekly practice</w:t>
            </w:r>
            <w:r w:rsidRPr="00056F42" w:rsidR="00902E11">
              <w:rPr>
                <w:rFonts w:cs="Calibri"/>
              </w:rPr>
              <w:t xml:space="preserve"> through times table </w:t>
            </w:r>
            <w:r w:rsidR="003C1F76">
              <w:rPr>
                <w:rFonts w:cs="Calibri"/>
              </w:rPr>
              <w:t xml:space="preserve">and division </w:t>
            </w:r>
            <w:r w:rsidRPr="00056F42" w:rsidR="00902E11">
              <w:rPr>
                <w:rFonts w:cs="Calibri"/>
              </w:rPr>
              <w:t xml:space="preserve">challenge </w:t>
            </w:r>
            <w:r w:rsidRPr="00056F42" w:rsidR="00FC58C4">
              <w:rPr>
                <w:rFonts w:cs="Calibri"/>
              </w:rPr>
              <w:t xml:space="preserve">sheets </w:t>
            </w:r>
            <w:r w:rsidR="003C1F76">
              <w:rPr>
                <w:rFonts w:cs="Calibri"/>
              </w:rPr>
              <w:t>(o</w:t>
            </w:r>
            <w:r w:rsidR="001B1B17">
              <w:rPr>
                <w:rFonts w:cs="Calibri"/>
              </w:rPr>
              <w:t>r</w:t>
            </w:r>
            <w:r w:rsidR="003C1F76">
              <w:rPr>
                <w:rFonts w:cs="Calibri"/>
              </w:rPr>
              <w:t xml:space="preserve"> wor</w:t>
            </w:r>
            <w:r w:rsidR="00CA5DB3">
              <w:rPr>
                <w:rFonts w:cs="Calibri"/>
              </w:rPr>
              <w:t>d problems)</w:t>
            </w:r>
            <w:r w:rsidR="003C1F76">
              <w:rPr>
                <w:rFonts w:cs="Calibri"/>
              </w:rPr>
              <w:t xml:space="preserve">.  </w:t>
            </w:r>
            <w:r w:rsidRPr="00056F42" w:rsidR="00FC58C4">
              <w:rPr>
                <w:rFonts w:cs="Calibri"/>
              </w:rPr>
              <w:t>(All should know x</w:t>
            </w:r>
            <w:r w:rsidR="001B1B17">
              <w:rPr>
                <w:rFonts w:cs="Calibri"/>
              </w:rPr>
              <w:t xml:space="preserve"> 2,5,10, then </w:t>
            </w:r>
            <w:r w:rsidR="005B0920">
              <w:rPr>
                <w:rFonts w:cs="Calibri"/>
              </w:rPr>
              <w:t>x</w:t>
            </w:r>
            <w:r w:rsidR="001B1B17">
              <w:rPr>
                <w:rFonts w:cs="Calibri"/>
              </w:rPr>
              <w:t>3,4,8 tables</w:t>
            </w:r>
            <w:r w:rsidRPr="00056F42" w:rsidR="00FC58C4">
              <w:rPr>
                <w:rFonts w:cs="Calibri"/>
              </w:rPr>
              <w:t xml:space="preserve">, then x6,7,9, then </w:t>
            </w:r>
            <w:r w:rsidRPr="00056F42" w:rsidR="00FC58C4">
              <w:rPr>
                <w:rFonts w:cs="Calibri"/>
              </w:rPr>
              <w:t>x11,12</w:t>
            </w:r>
            <w:r w:rsidR="00A2559C">
              <w:rPr>
                <w:rFonts w:cs="Calibri"/>
              </w:rPr>
              <w:t xml:space="preserve"> – including division facts</w:t>
            </w:r>
            <w:r w:rsidRPr="00056F42" w:rsidR="00FC58C4">
              <w:rPr>
                <w:rFonts w:cs="Calibri"/>
              </w:rPr>
              <w:t>.</w:t>
            </w:r>
            <w:r w:rsidR="00A2559C">
              <w:rPr>
                <w:rFonts w:cs="Calibri"/>
              </w:rPr>
              <w:t>)</w:t>
            </w:r>
          </w:p>
          <w:p w:rsidRPr="00056F42" w:rsidR="00FC58C4" w:rsidP="003C1F76" w:rsidRDefault="00FC58C4" w14:paraId="343BBF1C" w14:textId="77777777">
            <w:pPr>
              <w:spacing w:after="0"/>
              <w:rPr>
                <w:rFonts w:cs="Calibri"/>
              </w:rPr>
            </w:pPr>
            <w:r w:rsidRPr="00056F42">
              <w:rPr>
                <w:rFonts w:cs="Calibri"/>
                <w:b/>
                <w:u w:val="single"/>
              </w:rPr>
              <w:t>Homework:</w:t>
            </w:r>
            <w:r w:rsidRPr="00056F42">
              <w:rPr>
                <w:rFonts w:cs="Calibri"/>
              </w:rPr>
              <w:t xml:space="preserve">  Children </w:t>
            </w:r>
            <w:r w:rsidR="003C1F76">
              <w:rPr>
                <w:rFonts w:cs="Calibri"/>
              </w:rPr>
              <w:t>to</w:t>
            </w:r>
            <w:r w:rsidRPr="00056F42">
              <w:rPr>
                <w:rFonts w:cs="Calibri"/>
              </w:rPr>
              <w:t xml:space="preserve"> learn unk</w:t>
            </w:r>
            <w:r w:rsidR="003C1F76">
              <w:rPr>
                <w:rFonts w:cs="Calibri"/>
              </w:rPr>
              <w:t>nown times tables as weekly homework.</w:t>
            </w:r>
          </w:p>
        </w:tc>
        <w:tc>
          <w:tcPr>
            <w:tcW w:w="9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56F42" w:rsidR="00B00D27" w:rsidP="00B00D27" w:rsidRDefault="00B00D27" w14:paraId="26AC2C45" w14:textId="777777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Consolidation of all</w:t>
            </w:r>
            <w:r w:rsidRPr="005C11F3" w:rsidR="00902E11">
              <w:rPr>
                <w:rFonts w:cs="Calibri"/>
                <w:b/>
              </w:rPr>
              <w:t xml:space="preserve"> times tables</w:t>
            </w:r>
            <w:r w:rsidRPr="00056F42" w:rsidR="00902E11">
              <w:rPr>
                <w:rFonts w:cs="Calibri"/>
              </w:rPr>
              <w:t xml:space="preserve"> and </w:t>
            </w:r>
          </w:p>
          <w:p w:rsidRPr="00056F42" w:rsidR="00902E11" w:rsidP="00B00D27" w:rsidRDefault="00902E11" w14:paraId="2D5565DE" w14:textId="77777777">
            <w:pPr>
              <w:spacing w:after="0"/>
            </w:pPr>
            <w:r w:rsidRPr="00056F42">
              <w:rPr>
                <w:rFonts w:cs="Calibri"/>
              </w:rPr>
              <w:t xml:space="preserve">corresponding </w:t>
            </w:r>
            <w:r w:rsidRPr="005B0920">
              <w:rPr>
                <w:rFonts w:cs="Calibri"/>
                <w:b/>
              </w:rPr>
              <w:t xml:space="preserve">division </w:t>
            </w:r>
            <w:proofErr w:type="gramStart"/>
            <w:r w:rsidRPr="005B0920">
              <w:rPr>
                <w:rFonts w:cs="Calibri"/>
                <w:b/>
              </w:rPr>
              <w:t>facts</w:t>
            </w:r>
            <w:r w:rsidRPr="00056F42">
              <w:rPr>
                <w:rFonts w:cs="Calibri"/>
              </w:rPr>
              <w:t xml:space="preserve"> </w:t>
            </w:r>
            <w:r w:rsidR="00B00D27">
              <w:rPr>
                <w:rFonts w:cs="Calibri"/>
              </w:rPr>
              <w:t>.</w:t>
            </w:r>
            <w:proofErr w:type="gramEnd"/>
            <w:r w:rsidR="00B00D27">
              <w:rPr>
                <w:rFonts w:cs="Calibri"/>
              </w:rPr>
              <w:br/>
            </w:r>
            <w:r w:rsidR="00D658FC">
              <w:rPr>
                <w:rFonts w:cs="Calibri"/>
              </w:rPr>
              <w:t>Know</w:t>
            </w:r>
            <w:r w:rsidRPr="00056F42">
              <w:rPr>
                <w:rFonts w:cs="Calibri"/>
              </w:rPr>
              <w:t xml:space="preserve"> times tables </w:t>
            </w:r>
            <w:r w:rsidRPr="005B0920">
              <w:rPr>
                <w:rFonts w:cs="Calibri"/>
                <w:b/>
              </w:rPr>
              <w:t>in any order</w:t>
            </w:r>
            <w:r w:rsidR="003C1F76">
              <w:rPr>
                <w:rFonts w:cs="Calibri"/>
              </w:rPr>
              <w:t>.</w:t>
            </w:r>
          </w:p>
        </w:tc>
      </w:tr>
      <w:tr w:rsidRPr="00056F42" w:rsidR="00902E11" w:rsidTr="4EF50625" w14:paraId="48F72586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902E11" w:rsidRDefault="00902E11" w14:paraId="078B87C2" w14:textId="77777777">
            <w:pPr>
              <w:spacing w:after="0"/>
              <w:rPr>
                <w:rFonts w:cs="Calibri"/>
                <w:b/>
              </w:rPr>
            </w:pPr>
            <w:proofErr w:type="spellStart"/>
            <w:r w:rsidRPr="00A2559C">
              <w:rPr>
                <w:rFonts w:cs="Calibri"/>
                <w:b/>
              </w:rPr>
              <w:t>Tefillah</w:t>
            </w:r>
            <w:proofErr w:type="spellEnd"/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56F42" w:rsidR="00902E11" w:rsidP="40983472" w:rsidRDefault="2433D317" w14:paraId="3CDFE49A" w14:textId="0D12C3A8">
            <w:pPr>
              <w:spacing w:after="0"/>
              <w:rPr>
                <w:rFonts w:cs="Calibri"/>
              </w:rPr>
            </w:pPr>
            <w:r w:rsidRPr="40983472">
              <w:rPr>
                <w:rFonts w:cs="Calibri"/>
              </w:rPr>
              <w:t xml:space="preserve">Asher </w:t>
            </w:r>
            <w:proofErr w:type="spellStart"/>
            <w:r w:rsidRPr="40983472">
              <w:rPr>
                <w:rFonts w:cs="Calibri"/>
              </w:rPr>
              <w:t>Yatzar</w:t>
            </w:r>
            <w:proofErr w:type="spellEnd"/>
          </w:p>
          <w:p w:rsidRPr="00056F42" w:rsidR="00902E11" w:rsidP="40983472" w:rsidRDefault="2433D317" w14:paraId="6F0FE94D" w14:textId="4795EB06">
            <w:pPr>
              <w:spacing w:after="0"/>
              <w:rPr>
                <w:rFonts w:cs="Calibri"/>
              </w:rPr>
            </w:pPr>
            <w:proofErr w:type="spellStart"/>
            <w:r w:rsidRPr="40983472">
              <w:rPr>
                <w:rFonts w:cs="Calibri"/>
              </w:rPr>
              <w:t>Aleinu</w:t>
            </w:r>
            <w:proofErr w:type="spellEnd"/>
          </w:p>
        </w:tc>
        <w:tc>
          <w:tcPr>
            <w:tcW w:w="9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A3EEE" w:rsidR="009A3EEE" w:rsidP="009A3EEE" w:rsidRDefault="2433D317" w14:paraId="49F07D99" w14:textId="7F7FB3E3">
            <w:r>
              <w:t>The Prayer for going to the toilet</w:t>
            </w:r>
          </w:p>
          <w:p w:rsidRPr="009A3EEE" w:rsidR="009A3EEE" w:rsidP="40983472" w:rsidRDefault="29F7E1E8" w14:paraId="5C1AD966" w14:textId="1268B243">
            <w:r>
              <w:t>The closing prayer of the morning, afternoon and evening service</w:t>
            </w:r>
          </w:p>
        </w:tc>
      </w:tr>
    </w:tbl>
    <w:p w:rsidRPr="00056F42" w:rsidR="00902E11" w:rsidRDefault="00902E11" w14:paraId="62EBF3C5" w14:textId="77777777"/>
    <w:sectPr w:rsidRPr="00056F42" w:rsidR="00902E11" w:rsidSect="00056F42">
      <w:pgSz w:w="16838" w:h="11906" w:orient="landscape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Bullet"/>
      <w:lvlText w:val=""/>
      <w:lvlJc w:val="left"/>
      <w:pPr>
        <w:tabs>
          <w:tab w:val="num" w:pos="0"/>
        </w:tabs>
        <w:ind w:left="284" w:hanging="284"/>
      </w:pPr>
      <w:rPr>
        <w:rFonts w:hint="default" w:ascii="Symbol" w:hAnsi="Symbol" w:cs="Symbol"/>
        <w:color w:val="800000"/>
        <w:sz w:val="23"/>
        <w:szCs w:val="23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E36213"/>
    <w:multiLevelType w:val="hybridMultilevel"/>
    <w:tmpl w:val="D8CA4D92"/>
    <w:lvl w:ilvl="0" w:tplc="8814F76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5517CC"/>
    <w:multiLevelType w:val="hybridMultilevel"/>
    <w:tmpl w:val="FA4E49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F63A8D"/>
    <w:multiLevelType w:val="hybridMultilevel"/>
    <w:tmpl w:val="EA44F09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DFE1287"/>
    <w:multiLevelType w:val="hybridMultilevel"/>
    <w:tmpl w:val="55B46C9E"/>
    <w:lvl w:ilvl="0" w:tplc="C7CED7C6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color w:val="32708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AC17FA"/>
    <w:multiLevelType w:val="hybridMultilevel"/>
    <w:tmpl w:val="31DE7600"/>
    <w:lvl w:ilvl="0" w:tplc="4B5A3CCC">
      <w:start w:val="1"/>
      <w:numFmt w:val="bullet"/>
      <w:lvlText w:val="-"/>
      <w:lvlJc w:val="left"/>
      <w:pPr>
        <w:ind w:left="405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7C5AB8">
      <w:start w:val="1"/>
      <w:numFmt w:val="bullet"/>
      <w:lvlText w:val="o"/>
      <w:lvlJc w:val="left"/>
      <w:pPr>
        <w:ind w:left="1125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BE9A34">
      <w:start w:val="1"/>
      <w:numFmt w:val="bullet"/>
      <w:lvlText w:val="▪"/>
      <w:lvlJc w:val="left"/>
      <w:pPr>
        <w:ind w:left="1845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3AA6FC">
      <w:start w:val="1"/>
      <w:numFmt w:val="bullet"/>
      <w:lvlText w:val="●"/>
      <w:lvlJc w:val="left"/>
      <w:pPr>
        <w:ind w:left="2565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0A54E4">
      <w:start w:val="1"/>
      <w:numFmt w:val="bullet"/>
      <w:lvlText w:val="o"/>
      <w:lvlJc w:val="left"/>
      <w:pPr>
        <w:ind w:left="3285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A7F34">
      <w:start w:val="1"/>
      <w:numFmt w:val="bullet"/>
      <w:lvlText w:val="▪"/>
      <w:lvlJc w:val="left"/>
      <w:pPr>
        <w:ind w:left="4005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263E2">
      <w:start w:val="1"/>
      <w:numFmt w:val="bullet"/>
      <w:lvlText w:val="●"/>
      <w:lvlJc w:val="left"/>
      <w:pPr>
        <w:ind w:left="4725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0A68F4">
      <w:start w:val="1"/>
      <w:numFmt w:val="bullet"/>
      <w:lvlText w:val="o"/>
      <w:lvlJc w:val="left"/>
      <w:pPr>
        <w:ind w:left="5445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08F44">
      <w:start w:val="1"/>
      <w:numFmt w:val="bullet"/>
      <w:lvlText w:val="▪"/>
      <w:lvlJc w:val="left"/>
      <w:pPr>
        <w:ind w:left="6165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A19C35"/>
    <w:multiLevelType w:val="hybridMultilevel"/>
    <w:tmpl w:val="503A4424"/>
    <w:lvl w:ilvl="0" w:tplc="779894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82EE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8EA5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D472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12DE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48DA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EC69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2EB8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10CC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B"/>
    <w:rsid w:val="00000316"/>
    <w:rsid w:val="000302A6"/>
    <w:rsid w:val="00045A83"/>
    <w:rsid w:val="000512B2"/>
    <w:rsid w:val="0005333B"/>
    <w:rsid w:val="00056F42"/>
    <w:rsid w:val="00071018"/>
    <w:rsid w:val="00091544"/>
    <w:rsid w:val="000A2BF0"/>
    <w:rsid w:val="000A58AF"/>
    <w:rsid w:val="000A6380"/>
    <w:rsid w:val="000D4264"/>
    <w:rsid w:val="000F1E53"/>
    <w:rsid w:val="0011011B"/>
    <w:rsid w:val="001420F8"/>
    <w:rsid w:val="001531D2"/>
    <w:rsid w:val="00164AE7"/>
    <w:rsid w:val="001662BA"/>
    <w:rsid w:val="001679F5"/>
    <w:rsid w:val="001742CB"/>
    <w:rsid w:val="00174803"/>
    <w:rsid w:val="001814C0"/>
    <w:rsid w:val="001936ED"/>
    <w:rsid w:val="001B1B17"/>
    <w:rsid w:val="001B4561"/>
    <w:rsid w:val="001E79D2"/>
    <w:rsid w:val="001F09DC"/>
    <w:rsid w:val="001F2F43"/>
    <w:rsid w:val="00205F84"/>
    <w:rsid w:val="0020790F"/>
    <w:rsid w:val="00214742"/>
    <w:rsid w:val="00237FB3"/>
    <w:rsid w:val="00252D65"/>
    <w:rsid w:val="002617AE"/>
    <w:rsid w:val="00274166"/>
    <w:rsid w:val="002756E2"/>
    <w:rsid w:val="0028727E"/>
    <w:rsid w:val="00292C22"/>
    <w:rsid w:val="002B19FC"/>
    <w:rsid w:val="002C17B6"/>
    <w:rsid w:val="003020BA"/>
    <w:rsid w:val="00343ECE"/>
    <w:rsid w:val="00364501"/>
    <w:rsid w:val="00371622"/>
    <w:rsid w:val="0037775B"/>
    <w:rsid w:val="00386C03"/>
    <w:rsid w:val="00394421"/>
    <w:rsid w:val="00394968"/>
    <w:rsid w:val="003A1B3E"/>
    <w:rsid w:val="003B5F6C"/>
    <w:rsid w:val="003C1F76"/>
    <w:rsid w:val="003C2623"/>
    <w:rsid w:val="003C2C19"/>
    <w:rsid w:val="003F4AEE"/>
    <w:rsid w:val="00410341"/>
    <w:rsid w:val="004265A5"/>
    <w:rsid w:val="00434229"/>
    <w:rsid w:val="004652B5"/>
    <w:rsid w:val="00467C0B"/>
    <w:rsid w:val="0047114C"/>
    <w:rsid w:val="00481586"/>
    <w:rsid w:val="00481A77"/>
    <w:rsid w:val="00496062"/>
    <w:rsid w:val="004A5738"/>
    <w:rsid w:val="004C12DE"/>
    <w:rsid w:val="004D6D6D"/>
    <w:rsid w:val="00504B72"/>
    <w:rsid w:val="00507759"/>
    <w:rsid w:val="00530F4F"/>
    <w:rsid w:val="00553E4B"/>
    <w:rsid w:val="00561B62"/>
    <w:rsid w:val="00585E25"/>
    <w:rsid w:val="005864A8"/>
    <w:rsid w:val="005A177E"/>
    <w:rsid w:val="005B0920"/>
    <w:rsid w:val="005C11F3"/>
    <w:rsid w:val="005F064D"/>
    <w:rsid w:val="005F06FB"/>
    <w:rsid w:val="005F0A1A"/>
    <w:rsid w:val="005F0DA0"/>
    <w:rsid w:val="00621E4D"/>
    <w:rsid w:val="0062343F"/>
    <w:rsid w:val="006260B9"/>
    <w:rsid w:val="00626F28"/>
    <w:rsid w:val="00634660"/>
    <w:rsid w:val="00657E5B"/>
    <w:rsid w:val="00660B1B"/>
    <w:rsid w:val="00660B9C"/>
    <w:rsid w:val="006839E1"/>
    <w:rsid w:val="00687314"/>
    <w:rsid w:val="006935CD"/>
    <w:rsid w:val="006A5A74"/>
    <w:rsid w:val="006B07BA"/>
    <w:rsid w:val="006E0C2F"/>
    <w:rsid w:val="006F545E"/>
    <w:rsid w:val="00710555"/>
    <w:rsid w:val="00716CD9"/>
    <w:rsid w:val="007312FD"/>
    <w:rsid w:val="00741E0D"/>
    <w:rsid w:val="0076451D"/>
    <w:rsid w:val="00764B24"/>
    <w:rsid w:val="00780774"/>
    <w:rsid w:val="007A767B"/>
    <w:rsid w:val="007C0B89"/>
    <w:rsid w:val="007D0FAB"/>
    <w:rsid w:val="007D396D"/>
    <w:rsid w:val="00832DAB"/>
    <w:rsid w:val="00836540"/>
    <w:rsid w:val="008520E1"/>
    <w:rsid w:val="008A1A87"/>
    <w:rsid w:val="008F15A2"/>
    <w:rsid w:val="008F35C6"/>
    <w:rsid w:val="00900A8E"/>
    <w:rsid w:val="00902E11"/>
    <w:rsid w:val="00915EFB"/>
    <w:rsid w:val="00922E53"/>
    <w:rsid w:val="00931BA6"/>
    <w:rsid w:val="00935850"/>
    <w:rsid w:val="009579D2"/>
    <w:rsid w:val="00966B76"/>
    <w:rsid w:val="00977B2A"/>
    <w:rsid w:val="009843FC"/>
    <w:rsid w:val="00987A95"/>
    <w:rsid w:val="009A0426"/>
    <w:rsid w:val="009A3EEE"/>
    <w:rsid w:val="009B5F5C"/>
    <w:rsid w:val="009C1796"/>
    <w:rsid w:val="009C581C"/>
    <w:rsid w:val="009D0A69"/>
    <w:rsid w:val="009E2DC0"/>
    <w:rsid w:val="009E350D"/>
    <w:rsid w:val="00A043A3"/>
    <w:rsid w:val="00A11F4D"/>
    <w:rsid w:val="00A155C7"/>
    <w:rsid w:val="00A15F84"/>
    <w:rsid w:val="00A2559C"/>
    <w:rsid w:val="00A43911"/>
    <w:rsid w:val="00A47528"/>
    <w:rsid w:val="00A47595"/>
    <w:rsid w:val="00A55C89"/>
    <w:rsid w:val="00A60442"/>
    <w:rsid w:val="00A66668"/>
    <w:rsid w:val="00A72A60"/>
    <w:rsid w:val="00A7640B"/>
    <w:rsid w:val="00A80BEE"/>
    <w:rsid w:val="00A80D4D"/>
    <w:rsid w:val="00A86C0F"/>
    <w:rsid w:val="00AA00CE"/>
    <w:rsid w:val="00AA26EF"/>
    <w:rsid w:val="00AB03D6"/>
    <w:rsid w:val="00AB07EA"/>
    <w:rsid w:val="00AC0A53"/>
    <w:rsid w:val="00AC0AE7"/>
    <w:rsid w:val="00AD4BAF"/>
    <w:rsid w:val="00AE2BCD"/>
    <w:rsid w:val="00AE637D"/>
    <w:rsid w:val="00AE646F"/>
    <w:rsid w:val="00AF1239"/>
    <w:rsid w:val="00B0091A"/>
    <w:rsid w:val="00B00D27"/>
    <w:rsid w:val="00B14766"/>
    <w:rsid w:val="00B14FA9"/>
    <w:rsid w:val="00B1602C"/>
    <w:rsid w:val="00B23C8D"/>
    <w:rsid w:val="00B3171C"/>
    <w:rsid w:val="00B9574C"/>
    <w:rsid w:val="00BB2EC8"/>
    <w:rsid w:val="00BC7305"/>
    <w:rsid w:val="00BD0C77"/>
    <w:rsid w:val="00BD5ED6"/>
    <w:rsid w:val="00BE6DD7"/>
    <w:rsid w:val="00BF44B3"/>
    <w:rsid w:val="00BF6BC4"/>
    <w:rsid w:val="00C0104F"/>
    <w:rsid w:val="00C045C2"/>
    <w:rsid w:val="00C10B19"/>
    <w:rsid w:val="00C135C8"/>
    <w:rsid w:val="00C170E4"/>
    <w:rsid w:val="00C6144F"/>
    <w:rsid w:val="00C63820"/>
    <w:rsid w:val="00C67DFE"/>
    <w:rsid w:val="00C764F0"/>
    <w:rsid w:val="00C81618"/>
    <w:rsid w:val="00C82C82"/>
    <w:rsid w:val="00C862C3"/>
    <w:rsid w:val="00C86781"/>
    <w:rsid w:val="00CA2D4E"/>
    <w:rsid w:val="00CA5DB3"/>
    <w:rsid w:val="00CB0BC0"/>
    <w:rsid w:val="00CD49B6"/>
    <w:rsid w:val="00CD6345"/>
    <w:rsid w:val="00D00F6D"/>
    <w:rsid w:val="00D20069"/>
    <w:rsid w:val="00D227F8"/>
    <w:rsid w:val="00D234F7"/>
    <w:rsid w:val="00D25908"/>
    <w:rsid w:val="00D35624"/>
    <w:rsid w:val="00D3749E"/>
    <w:rsid w:val="00D41516"/>
    <w:rsid w:val="00D658FC"/>
    <w:rsid w:val="00DB2716"/>
    <w:rsid w:val="00DB52CC"/>
    <w:rsid w:val="00DE4B2D"/>
    <w:rsid w:val="00DE7FC1"/>
    <w:rsid w:val="00DF2B4B"/>
    <w:rsid w:val="00DF4030"/>
    <w:rsid w:val="00E26A95"/>
    <w:rsid w:val="00E276DA"/>
    <w:rsid w:val="00E31667"/>
    <w:rsid w:val="00E32134"/>
    <w:rsid w:val="00E36199"/>
    <w:rsid w:val="00E43C7A"/>
    <w:rsid w:val="00E46CE8"/>
    <w:rsid w:val="00E46CEF"/>
    <w:rsid w:val="00E615F6"/>
    <w:rsid w:val="00E62C48"/>
    <w:rsid w:val="00E93976"/>
    <w:rsid w:val="00E95E3A"/>
    <w:rsid w:val="00EB3E48"/>
    <w:rsid w:val="00ED585D"/>
    <w:rsid w:val="00EE68C7"/>
    <w:rsid w:val="00EF27E3"/>
    <w:rsid w:val="00EF6ACF"/>
    <w:rsid w:val="00F07767"/>
    <w:rsid w:val="00F2742F"/>
    <w:rsid w:val="00F32EE1"/>
    <w:rsid w:val="00F728BD"/>
    <w:rsid w:val="00F86799"/>
    <w:rsid w:val="00F945EF"/>
    <w:rsid w:val="00F97BED"/>
    <w:rsid w:val="00FA254E"/>
    <w:rsid w:val="00FA466C"/>
    <w:rsid w:val="00FA57EF"/>
    <w:rsid w:val="00FB57DC"/>
    <w:rsid w:val="00FB7849"/>
    <w:rsid w:val="00FC58C4"/>
    <w:rsid w:val="00FD0905"/>
    <w:rsid w:val="0126DA26"/>
    <w:rsid w:val="09CD22C5"/>
    <w:rsid w:val="0D56D200"/>
    <w:rsid w:val="113107E6"/>
    <w:rsid w:val="12DAC123"/>
    <w:rsid w:val="134599A1"/>
    <w:rsid w:val="13C6FC32"/>
    <w:rsid w:val="161261E5"/>
    <w:rsid w:val="1A42A9F8"/>
    <w:rsid w:val="1BB7FD0C"/>
    <w:rsid w:val="1C596B44"/>
    <w:rsid w:val="1D362702"/>
    <w:rsid w:val="1F1136BD"/>
    <w:rsid w:val="1F910C06"/>
    <w:rsid w:val="21AD4A6B"/>
    <w:rsid w:val="22BE1127"/>
    <w:rsid w:val="23D063E1"/>
    <w:rsid w:val="2433D317"/>
    <w:rsid w:val="2757A00F"/>
    <w:rsid w:val="2791824A"/>
    <w:rsid w:val="27B068F0"/>
    <w:rsid w:val="281C8D8C"/>
    <w:rsid w:val="28F5ECB5"/>
    <w:rsid w:val="29B0C054"/>
    <w:rsid w:val="29F7E1E8"/>
    <w:rsid w:val="2BD322C4"/>
    <w:rsid w:val="2C64F36D"/>
    <w:rsid w:val="2D585149"/>
    <w:rsid w:val="31B58706"/>
    <w:rsid w:val="34FD9CF1"/>
    <w:rsid w:val="35AAF81D"/>
    <w:rsid w:val="39882722"/>
    <w:rsid w:val="3D524E31"/>
    <w:rsid w:val="3E5F0E9F"/>
    <w:rsid w:val="40983472"/>
    <w:rsid w:val="410CD54D"/>
    <w:rsid w:val="413D4D83"/>
    <w:rsid w:val="4263E43C"/>
    <w:rsid w:val="44437CA2"/>
    <w:rsid w:val="447FD028"/>
    <w:rsid w:val="44A1D1F8"/>
    <w:rsid w:val="467F7D6B"/>
    <w:rsid w:val="47736BB1"/>
    <w:rsid w:val="4BB3793D"/>
    <w:rsid w:val="4BE28E5D"/>
    <w:rsid w:val="4E2E2C6D"/>
    <w:rsid w:val="4EF50625"/>
    <w:rsid w:val="4F344935"/>
    <w:rsid w:val="50CAB25F"/>
    <w:rsid w:val="52077C1D"/>
    <w:rsid w:val="52473440"/>
    <w:rsid w:val="571AA563"/>
    <w:rsid w:val="5E975543"/>
    <w:rsid w:val="5F8F134A"/>
    <w:rsid w:val="603303A7"/>
    <w:rsid w:val="609525E9"/>
    <w:rsid w:val="64221CAE"/>
    <w:rsid w:val="69EA08E2"/>
    <w:rsid w:val="6A6E3B04"/>
    <w:rsid w:val="6CDED4E6"/>
    <w:rsid w:val="6D744281"/>
    <w:rsid w:val="6EBF7F99"/>
    <w:rsid w:val="7057B720"/>
    <w:rsid w:val="73D18DDE"/>
    <w:rsid w:val="7408F341"/>
    <w:rsid w:val="7467B4A8"/>
    <w:rsid w:val="751A027B"/>
    <w:rsid w:val="753AF47F"/>
    <w:rsid w:val="7BCF5853"/>
    <w:rsid w:val="7D5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7C7C78"/>
  <w15:chartTrackingRefBased/>
  <w15:docId w15:val="{E1303048-0D9F-4648-AE5C-BB91238AE4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  <w:color w:val="800000"/>
      <w:sz w:val="23"/>
      <w:szCs w:val="23"/>
    </w:rPr>
  </w:style>
  <w:style w:type="character" w:styleId="WW8Num2z0" w:customStyle="1">
    <w:name w:val="WW8Num2z0"/>
    <w:rPr>
      <w:rFonts w:hint="default" w:ascii="Symbol" w:hAnsi="Symbol" w:cs="Symbol"/>
    </w:rPr>
  </w:style>
  <w:style w:type="character" w:styleId="WW8Num3z0" w:customStyle="1">
    <w:name w:val="WW8Num3z0"/>
    <w:rPr>
      <w:rFonts w:hint="default" w:ascii="Symbol" w:hAnsi="Symbol" w:cs="Symbol"/>
    </w:rPr>
  </w:style>
  <w:style w:type="character" w:styleId="WW8Num4z0" w:customStyle="1">
    <w:name w:val="WW8Num4z0"/>
    <w:rPr>
      <w:rFonts w:hint="default" w:ascii="Symbol" w:hAnsi="Symbol" w:cs="Symbol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1z1" w:customStyle="1">
    <w:name w:val="WW8Num1z1"/>
    <w:rPr>
      <w:rFonts w:hint="default" w:ascii="Courier New" w:hAnsi="Courier New" w:cs="Times New Roman"/>
    </w:rPr>
  </w:style>
  <w:style w:type="character" w:styleId="WW8Num1z2" w:customStyle="1">
    <w:name w:val="WW8Num1z2"/>
    <w:rPr>
      <w:rFonts w:hint="default" w:ascii="Wingdings" w:hAnsi="Wingdings" w:cs="Wingdings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3z1" w:customStyle="1">
    <w:name w:val="WW8Num3z1"/>
    <w:rPr>
      <w:rFonts w:hint="default" w:ascii="Courier New" w:hAnsi="Courier New" w:cs="Times New Roman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5z0" w:customStyle="1">
    <w:name w:val="WW8Num5z0"/>
    <w:rPr>
      <w:rFonts w:hint="default" w:ascii="Symbol" w:hAnsi="Symbol" w:cs="Symbol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6z0" w:customStyle="1">
    <w:name w:val="WW8Num6z0"/>
    <w:rPr>
      <w:rFonts w:hint="default" w:ascii="Symbol" w:hAnsi="Symbol" w:cs="Symbol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WW8Num7z0" w:customStyle="1">
    <w:name w:val="WW8Num7z0"/>
    <w:rPr>
      <w:rFonts w:hint="default" w:ascii="Symbol" w:hAnsi="Symbol" w:cs="Symbol"/>
    </w:rPr>
  </w:style>
  <w:style w:type="character" w:styleId="WW8Num7z1" w:customStyle="1">
    <w:name w:val="WW8Num7z1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8z0" w:customStyle="1">
    <w:name w:val="WW8Num8z0"/>
    <w:rPr>
      <w:rFonts w:hint="default" w:ascii="Symbol" w:hAnsi="Symbol" w:cs="Symbol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9z0" w:customStyle="1">
    <w:name w:val="WW8Num9z0"/>
    <w:rPr>
      <w:rFonts w:hint="default" w:ascii="Symbol" w:hAnsi="Symbol" w:cs="Symbol"/>
      <w:color w:val="327085"/>
      <w:sz w:val="18"/>
      <w:szCs w:val="18"/>
    </w:rPr>
  </w:style>
  <w:style w:type="character" w:styleId="WW8Num9z1" w:customStyle="1">
    <w:name w:val="WW8Num9z1"/>
    <w:rPr>
      <w:rFonts w:hint="default" w:ascii="Courier New" w:hAnsi="Courier New" w:cs="Courier New"/>
    </w:rPr>
  </w:style>
  <w:style w:type="character" w:styleId="WW8Num9z2" w:customStyle="1">
    <w:name w:val="WW8Num9z2"/>
    <w:rPr>
      <w:rFonts w:hint="default" w:ascii="Wingdings" w:hAnsi="Wingdings" w:cs="Wingdings"/>
    </w:rPr>
  </w:style>
  <w:style w:type="character" w:styleId="WW8Num9z3" w:customStyle="1">
    <w:name w:val="WW8Num9z3"/>
    <w:rPr>
      <w:rFonts w:hint="default" w:ascii="Symbol" w:hAnsi="Symbol" w:cs="Symbol"/>
    </w:rPr>
  </w:style>
  <w:style w:type="character" w:styleId="WW8Num10z0" w:customStyle="1">
    <w:name w:val="WW8Num10z0"/>
    <w:rPr>
      <w:rFonts w:hint="default" w:ascii="Symbol" w:hAnsi="Symbol" w:cs="Symbol"/>
    </w:rPr>
  </w:style>
  <w:style w:type="character" w:styleId="WW8Num10z1" w:customStyle="1">
    <w:name w:val="WW8Num10z1"/>
    <w:rPr>
      <w:rFonts w:hint="default" w:ascii="Courier New" w:hAnsi="Courier New" w:cs="Times New Roman"/>
    </w:rPr>
  </w:style>
  <w:style w:type="character" w:styleId="WW8Num10z2" w:customStyle="1">
    <w:name w:val="WW8Num10z2"/>
    <w:rPr>
      <w:rFonts w:hint="default" w:ascii="Wingdings" w:hAnsi="Wingdings" w:cs="Wingdings"/>
    </w:rPr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Times New Roman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 w:ascii="Symbol" w:hAnsi="Symbol" w:cs="Symbol"/>
    </w:rPr>
  </w:style>
  <w:style w:type="character" w:styleId="WW8Num12z1" w:customStyle="1">
    <w:name w:val="WW8Num12z1"/>
    <w:rPr>
      <w:rFonts w:hint="default" w:ascii="Courier New" w:hAnsi="Courier New" w:cs="Times New Roman"/>
    </w:rPr>
  </w:style>
  <w:style w:type="character" w:styleId="WW8Num12z2" w:customStyle="1">
    <w:name w:val="WW8Num12z2"/>
    <w:rPr>
      <w:rFonts w:hint="default" w:ascii="Wingdings" w:hAnsi="Wingdings" w:cs="Wingdings"/>
    </w:rPr>
  </w:style>
  <w:style w:type="character" w:styleId="WW8Num13z0" w:customStyle="1">
    <w:name w:val="WW8Num13z0"/>
    <w:rPr>
      <w:rFonts w:hint="default" w:ascii="Symbol" w:hAnsi="Symbol" w:cs="Symbol"/>
    </w:rPr>
  </w:style>
  <w:style w:type="character" w:styleId="WW8Num13z1" w:customStyle="1">
    <w:name w:val="WW8Num13z1"/>
    <w:rPr>
      <w:rFonts w:hint="default" w:ascii="Courier New" w:hAnsi="Courier New" w:cs="Courier New"/>
    </w:rPr>
  </w:style>
  <w:style w:type="character" w:styleId="WW8Num13z2" w:customStyle="1">
    <w:name w:val="WW8Num13z2"/>
    <w:rPr>
      <w:rFonts w:hint="default" w:ascii="Wingdings" w:hAnsi="Wingdings" w:cs="Wingdings"/>
    </w:rPr>
  </w:style>
  <w:style w:type="character" w:styleId="WW8Num14z0" w:customStyle="1">
    <w:name w:val="WW8Num14z0"/>
    <w:rPr>
      <w:rFonts w:hint="default" w:ascii="Symbol" w:hAnsi="Symbol" w:cs="Symbol"/>
    </w:rPr>
  </w:style>
  <w:style w:type="character" w:styleId="WW8Num14z1" w:customStyle="1">
    <w:name w:val="WW8Num14z1"/>
    <w:rPr>
      <w:rFonts w:hint="default" w:ascii="Courier New" w:hAnsi="Courier New" w:cs="Times New Roman"/>
    </w:rPr>
  </w:style>
  <w:style w:type="character" w:styleId="WW8Num14z2" w:customStyle="1">
    <w:name w:val="WW8Num14z2"/>
    <w:rPr>
      <w:rFonts w:hint="default" w:ascii="Wingdings" w:hAnsi="Wingdings" w:cs="Wingdings"/>
    </w:rPr>
  </w:style>
  <w:style w:type="character" w:styleId="WW8Num15z0" w:customStyle="1">
    <w:name w:val="WW8Num15z0"/>
    <w:rPr>
      <w:rFonts w:hint="default" w:ascii="Symbol" w:hAnsi="Symbol" w:cs="Symbol"/>
    </w:rPr>
  </w:style>
  <w:style w:type="character" w:styleId="WW8Num15z1" w:customStyle="1">
    <w:name w:val="WW8Num15z1"/>
    <w:rPr>
      <w:rFonts w:hint="default" w:ascii="Courier New" w:hAnsi="Courier New" w:cs="Courier New"/>
    </w:rPr>
  </w:style>
  <w:style w:type="character" w:styleId="WW8Num15z2" w:customStyle="1">
    <w:name w:val="WW8Num15z2"/>
    <w:rPr>
      <w:rFonts w:hint="default" w:ascii="Wingdings" w:hAnsi="Wingdings" w:cs="Wingdings"/>
    </w:rPr>
  </w:style>
  <w:style w:type="character" w:styleId="WW8Num16z0" w:customStyle="1">
    <w:name w:val="WW8Num16z0"/>
    <w:rPr>
      <w:rFonts w:hint="default" w:ascii="Symbol" w:hAnsi="Symbol" w:cs="Symbol"/>
    </w:rPr>
  </w:style>
  <w:style w:type="character" w:styleId="WW8Num16z1" w:customStyle="1">
    <w:name w:val="WW8Num16z1"/>
    <w:rPr>
      <w:rFonts w:hint="default" w:ascii="Courier New" w:hAnsi="Courier New" w:cs="Courier New"/>
    </w:rPr>
  </w:style>
  <w:style w:type="character" w:styleId="WW8Num16z2" w:customStyle="1">
    <w:name w:val="WW8Num16z2"/>
    <w:rPr>
      <w:rFonts w:hint="default" w:ascii="Wingdings" w:hAnsi="Wingdings" w:cs="Wingdings"/>
    </w:rPr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Times New Roman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Times New Roman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Symbol" w:hAnsi="Symbol" w:cs="Symbol"/>
    </w:rPr>
  </w:style>
  <w:style w:type="character" w:styleId="WW8Num19z1" w:customStyle="1">
    <w:name w:val="WW8Num19z1"/>
    <w:rPr>
      <w:rFonts w:hint="default" w:ascii="Courier New" w:hAnsi="Courier New" w:cs="Courier New"/>
    </w:rPr>
  </w:style>
  <w:style w:type="character" w:styleId="WW8Num19z2" w:customStyle="1">
    <w:name w:val="WW8Num19z2"/>
    <w:rPr>
      <w:rFonts w:hint="default" w:ascii="Wingdings" w:hAnsi="Wingdings" w:cs="Wingdings"/>
    </w:rPr>
  </w:style>
  <w:style w:type="character" w:styleId="WW8Num20z0" w:customStyle="1">
    <w:name w:val="WW8Num20z0"/>
    <w:rPr>
      <w:rFonts w:hint="default" w:ascii="Symbol" w:hAnsi="Symbol" w:cs="Symbol"/>
    </w:rPr>
  </w:style>
  <w:style w:type="character" w:styleId="WW8Num20z1" w:customStyle="1">
    <w:name w:val="WW8Num20z1"/>
    <w:rPr>
      <w:rFonts w:hint="default" w:ascii="Courier New" w:hAnsi="Courier New" w:cs="Courier New"/>
    </w:rPr>
  </w:style>
  <w:style w:type="character" w:styleId="WW8Num20z2" w:customStyle="1">
    <w:name w:val="WW8Num20z2"/>
    <w:rPr>
      <w:rFonts w:hint="default" w:ascii="Wingdings" w:hAnsi="Wingdings" w:cs="Wingdings"/>
    </w:rPr>
  </w:style>
  <w:style w:type="character" w:styleId="WW8Num21z0" w:customStyle="1">
    <w:name w:val="WW8Num21z0"/>
    <w:rPr>
      <w:rFonts w:hint="default" w:ascii="Symbol" w:hAnsi="Symbol" w:cs="Symbol"/>
    </w:rPr>
  </w:style>
  <w:style w:type="character" w:styleId="WW8Num21z1" w:customStyle="1">
    <w:name w:val="WW8Num21z1"/>
    <w:rPr>
      <w:rFonts w:hint="default" w:ascii="Courier New" w:hAnsi="Courier New" w:cs="Courier New"/>
    </w:rPr>
  </w:style>
  <w:style w:type="character" w:styleId="WW8Num21z2" w:customStyle="1">
    <w:name w:val="WW8Num21z2"/>
    <w:rPr>
      <w:rFonts w:hint="default" w:ascii="Wingdings" w:hAnsi="Wingdings" w:cs="Wingdings"/>
    </w:rPr>
  </w:style>
  <w:style w:type="character" w:styleId="WW8Num22z0" w:customStyle="1">
    <w:name w:val="WW8Num22z0"/>
    <w:rPr>
      <w:rFonts w:hint="default" w:ascii="Symbol" w:hAnsi="Symbol" w:cs="Symbol"/>
    </w:rPr>
  </w:style>
  <w:style w:type="character" w:styleId="WW8Num22z1" w:customStyle="1">
    <w:name w:val="WW8Num22z1"/>
    <w:rPr>
      <w:rFonts w:hint="default" w:ascii="Courier New" w:hAnsi="Courier New" w:cs="Times New Roman"/>
    </w:rPr>
  </w:style>
  <w:style w:type="character" w:styleId="WW8Num22z2" w:customStyle="1">
    <w:name w:val="WW8Num22z2"/>
    <w:rPr>
      <w:rFonts w:hint="default" w:ascii="Wingdings" w:hAnsi="Wingdings" w:cs="Wingdings"/>
    </w:rPr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/>
    </w:rPr>
  </w:style>
  <w:style w:type="character" w:styleId="WW8Num24z1" w:customStyle="1">
    <w:name w:val="WW8Num24z1"/>
  </w:style>
  <w:style w:type="character" w:styleId="WW8Num24z2" w:customStyle="1">
    <w:name w:val="WW8Num24z2"/>
  </w:style>
  <w:style w:type="character" w:styleId="WW8Num24z3" w:customStyle="1">
    <w:name w:val="WW8Num24z3"/>
  </w:style>
  <w:style w:type="character" w:styleId="WW8Num24z4" w:customStyle="1">
    <w:name w:val="WW8Num24z4"/>
  </w:style>
  <w:style w:type="character" w:styleId="WW8Num24z5" w:customStyle="1">
    <w:name w:val="WW8Num24z5"/>
  </w:style>
  <w:style w:type="character" w:styleId="WW8Num24z6" w:customStyle="1">
    <w:name w:val="WW8Num24z6"/>
  </w:style>
  <w:style w:type="character" w:styleId="WW8Num24z7" w:customStyle="1">
    <w:name w:val="WW8Num24z7"/>
  </w:style>
  <w:style w:type="character" w:styleId="WW8Num24z8" w:customStyle="1">
    <w:name w:val="WW8Num24z8"/>
  </w:style>
  <w:style w:type="character" w:styleId="WW8Num25z0" w:customStyle="1">
    <w:name w:val="WW8Num25z0"/>
    <w:rPr>
      <w:rFonts w:hint="default" w:ascii="Symbol" w:hAnsi="Symbol" w:cs="Symbol"/>
    </w:rPr>
  </w:style>
  <w:style w:type="character" w:styleId="WW8Num25z1" w:customStyle="1">
    <w:name w:val="WW8Num25z1"/>
    <w:rPr>
      <w:rFonts w:hint="default" w:ascii="Courier New" w:hAnsi="Courier New" w:cs="Courier New"/>
    </w:rPr>
  </w:style>
  <w:style w:type="character" w:styleId="WW8Num25z2" w:customStyle="1">
    <w:name w:val="WW8Num25z2"/>
    <w:rPr>
      <w:rFonts w:hint="default" w:ascii="Wingdings" w:hAnsi="Wingdings" w:cs="Wingdings"/>
    </w:rPr>
  </w:style>
  <w:style w:type="character" w:styleId="WW8Num26z0" w:customStyle="1">
    <w:name w:val="WW8Num26z0"/>
    <w:rPr>
      <w:rFonts w:hint="default" w:ascii="Symbol" w:hAnsi="Symbol" w:cs="Symbol"/>
    </w:rPr>
  </w:style>
  <w:style w:type="character" w:styleId="WW8Num26z1" w:customStyle="1">
    <w:name w:val="WW8Num26z1"/>
    <w:rPr>
      <w:rFonts w:hint="default" w:ascii="Courier New" w:hAnsi="Courier New" w:cs="Courier New"/>
    </w:rPr>
  </w:style>
  <w:style w:type="character" w:styleId="WW8Num26z2" w:customStyle="1">
    <w:name w:val="WW8Num26z2"/>
    <w:rPr>
      <w:rFonts w:hint="default" w:ascii="Wingdings" w:hAnsi="Wingdings" w:cs="Wingdings"/>
    </w:rPr>
  </w:style>
  <w:style w:type="character" w:styleId="WW8Num27z0" w:customStyle="1">
    <w:name w:val="WW8Num27z0"/>
    <w:rPr>
      <w:rFonts w:hint="default" w:ascii="Symbol" w:hAnsi="Symbol" w:cs="Symbol"/>
    </w:rPr>
  </w:style>
  <w:style w:type="character" w:styleId="WW8Num27z1" w:customStyle="1">
    <w:name w:val="WW8Num27z1"/>
    <w:rPr>
      <w:rFonts w:hint="default" w:ascii="Courier New" w:hAnsi="Courier New" w:cs="Courier New"/>
    </w:rPr>
  </w:style>
  <w:style w:type="character" w:styleId="WW8Num27z2" w:customStyle="1">
    <w:name w:val="WW8Num27z2"/>
    <w:rPr>
      <w:rFonts w:hint="default" w:ascii="Wingdings" w:hAnsi="Wingdings" w:cs="Wingdings"/>
    </w:rPr>
  </w:style>
  <w:style w:type="character" w:styleId="WW8Num28z0" w:customStyle="1">
    <w:name w:val="WW8Num28z0"/>
    <w:rPr>
      <w:rFonts w:hint="default"/>
    </w:rPr>
  </w:style>
  <w:style w:type="character" w:styleId="WW8Num28z1" w:customStyle="1">
    <w:name w:val="WW8Num28z1"/>
  </w:style>
  <w:style w:type="character" w:styleId="WW8Num28z2" w:customStyle="1">
    <w:name w:val="WW8Num28z2"/>
  </w:style>
  <w:style w:type="character" w:styleId="WW8Num28z3" w:customStyle="1">
    <w:name w:val="WW8Num28z3"/>
  </w:style>
  <w:style w:type="character" w:styleId="WW8Num28z4" w:customStyle="1">
    <w:name w:val="WW8Num28z4"/>
  </w:style>
  <w:style w:type="character" w:styleId="WW8Num28z5" w:customStyle="1">
    <w:name w:val="WW8Num28z5"/>
  </w:style>
  <w:style w:type="character" w:styleId="WW8Num28z6" w:customStyle="1">
    <w:name w:val="WW8Num28z6"/>
  </w:style>
  <w:style w:type="character" w:styleId="WW8Num28z7" w:customStyle="1">
    <w:name w:val="WW8Num28z7"/>
  </w:style>
  <w:style w:type="character" w:styleId="WW8Num28z8" w:customStyle="1">
    <w:name w:val="WW8Num28z8"/>
  </w:style>
  <w:style w:type="character" w:styleId="DefaultParagraphFont1" w:customStyle="1">
    <w:name w:val="Default Paragraph Font1"/>
  </w:style>
  <w:style w:type="character" w:styleId="BalloonTextChar" w:customStyle="1">
    <w:name w:val="Balloon Text Char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ullet" w:customStyle="1">
    <w:name w:val="Bullet"/>
    <w:basedOn w:val="Normal"/>
    <w:qFormat/>
    <w:pPr>
      <w:numPr>
        <w:numId w:val="2"/>
      </w:numPr>
      <w:autoSpaceDE w:val="0"/>
      <w:spacing w:before="60" w:after="0" w:line="240" w:lineRule="auto"/>
    </w:pPr>
    <w:rPr>
      <w:rFonts w:ascii="Arial" w:hAnsi="Arial" w:eastAsia="MS Mincho" w:cs="Arial"/>
      <w:color w:val="000000"/>
      <w:sz w:val="18"/>
      <w:szCs w:val="18"/>
    </w:rPr>
  </w:style>
  <w:style w:type="paragraph" w:styleId="Framecontents" w:customStyle="1">
    <w:name w:val="Frame contents"/>
    <w:basedOn w:val="BodyText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Default" w:customStyle="1">
    <w:name w:val="Default"/>
    <w:rsid w:val="00F97BED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668"/>
    <w:pPr>
      <w:suppressAutoHyphens w:val="0"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3749E"/>
    <w:pPr>
      <w:suppressAutoHyphens/>
    </w:pPr>
    <w:rPr>
      <w:rFonts w:ascii="Calibri" w:hAnsi="Calibri" w:eastAsia="Calibri"/>
      <w:sz w:val="22"/>
      <w:szCs w:val="22"/>
      <w:lang w:eastAsia="ar-SA"/>
    </w:rPr>
  </w:style>
  <w:style w:type="paragraph" w:styleId="BodyA" w:customStyle="1">
    <w:name w:val="Body A"/>
    <w:rsid w:val="008F15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  <w:bdr w:val="nil"/>
      <w:lang w:val="en-US" w:eastAsia="en-GB"/>
    </w:rPr>
  </w:style>
  <w:style w:type="character" w:styleId="CommentReference">
    <w:name w:val="annotation reference"/>
    <w:uiPriority w:val="99"/>
    <w:semiHidden/>
    <w:unhideWhenUsed/>
    <w:rsid w:val="004C1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2DE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12DE"/>
    <w:rPr>
      <w:rFonts w:ascii="Calibri" w:hAnsi="Calibri" w:eastAsia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DE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12DE"/>
    <w:rPr>
      <w:rFonts w:ascii="Calibri" w:hAnsi="Calibri" w:eastAsia="Calibri"/>
      <w:b/>
      <w:bCs/>
      <w:lang w:eastAsia="ar-SA"/>
    </w:rPr>
  </w:style>
  <w:style w:type="paragraph" w:styleId="Body" w:customStyle="1">
    <w:name w:val="Body"/>
    <w:rsid w:val="00CD634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../customXml/item5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234B66901EB4794EC9C53FEE1AFDF" ma:contentTypeVersion="12" ma:contentTypeDescription="Create a new document." ma:contentTypeScope="" ma:versionID="6df205d48dcacbfe84cd6ca525009175">
  <xsd:schema xmlns:xsd="http://www.w3.org/2001/XMLSchema" xmlns:xs="http://www.w3.org/2001/XMLSchema" xmlns:p="http://schemas.microsoft.com/office/2006/metadata/properties" xmlns:ns2="d2b0ec82-100d-40bf-8999-ee286cc5d092" xmlns:ns3="6f88e10a-f924-4172-b627-5256c9a03e5a" targetNamespace="http://schemas.microsoft.com/office/2006/metadata/properties" ma:root="true" ma:fieldsID="6b5178aad10ed9325e9074db244074b0" ns2:_="" ns3:_="">
    <xsd:import namespace="d2b0ec82-100d-40bf-8999-ee286cc5d092"/>
    <xsd:import namespace="6f88e10a-f924-4172-b627-5256c9a03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0ec82-100d-40bf-8999-ee286cc5d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98bf5d-acdf-44bc-a708-350874538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8e10a-f924-4172-b627-5256c9a03e5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570d098-d05c-4d48-8ac6-be599f152ad5}" ma:internalName="TaxCatchAll" ma:showField="CatchAllData" ma:web="6f88e10a-f924-4172-b627-5256c9a03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8e10a-f924-4172-b627-5256c9a03e5a">
      <UserInfo>
        <DisplayName>Laura Proffitt</DisplayName>
        <AccountId>27</AccountId>
        <AccountType/>
      </UserInfo>
    </SharedWithUsers>
    <lcf76f155ced4ddcb4097134ff3c332f xmlns="d2b0ec82-100d-40bf-8999-ee286cc5d092">
      <Terms xmlns="http://schemas.microsoft.com/office/infopath/2007/PartnerControls"/>
    </lcf76f155ced4ddcb4097134ff3c332f>
    <TaxCatchAll xmlns="6f88e10a-f924-4172-b627-5256c9a03e5a" xsi:nil="true"/>
  </documentManagement>
</p:properties>
</file>

<file path=customXml/itemProps1.xml><?xml version="1.0" encoding="utf-8"?>
<ds:datastoreItem xmlns:ds="http://schemas.openxmlformats.org/officeDocument/2006/customXml" ds:itemID="{B3DD4289-8834-4BC8-8186-1BD02B94F7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FC66F2-01B0-4502-8273-8DE349071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7D7A8-1ECD-4358-B16F-545829BDEF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7278A6-9EBB-4A1B-B883-6CF1F9A43230}"/>
</file>

<file path=customXml/itemProps5.xml><?xml version="1.0" encoding="utf-8"?>
<ds:datastoreItem xmlns:ds="http://schemas.openxmlformats.org/officeDocument/2006/customXml" ds:itemID="{05937A66-8114-4F81-A5F3-30A0795035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Ellika</dc:creator>
  <cp:keywords/>
  <cp:lastModifiedBy>Martin Lubich</cp:lastModifiedBy>
  <cp:revision>51</cp:revision>
  <cp:lastPrinted>2014-09-17T21:18:00Z</cp:lastPrinted>
  <dcterms:created xsi:type="dcterms:W3CDTF">2024-04-10T12:42:00Z</dcterms:created>
  <dcterms:modified xsi:type="dcterms:W3CDTF">2024-05-15T12:35:55Z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r8>5427800</vt:r8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0x010100766234B66901EB4794EC9C53FEE1AFDF</vt:lpwstr>
  </property>
  <property fmtid="{D5CDD505-2E9C-101B-9397-08002B2CF9AE}" pid="6" name="MediaServiceImageTag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