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03E9" w:rsidRDefault="00B90F2B" w14:paraId="5430D210" w14:textId="77777777">
      <w:pPr>
        <w:rPr>
          <w:b/>
          <w:sz w:val="24"/>
          <w:szCs w:val="24"/>
        </w:rPr>
      </w:pPr>
      <w:r w:rsidRPr="00B90F2B">
        <w:rPr>
          <w:b/>
          <w:sz w:val="24"/>
          <w:szCs w:val="24"/>
        </w:rPr>
        <w:t xml:space="preserve">Eden Primary Medium Term </w:t>
      </w:r>
      <w:proofErr w:type="gramStart"/>
      <w:r w:rsidRPr="00B90F2B">
        <w:rPr>
          <w:b/>
          <w:sz w:val="24"/>
          <w:szCs w:val="24"/>
        </w:rPr>
        <w:t xml:space="preserve">Planning </w:t>
      </w:r>
      <w:r w:rsidR="007B4E7E">
        <w:rPr>
          <w:b/>
          <w:sz w:val="24"/>
          <w:szCs w:val="24"/>
        </w:rPr>
        <w:t>:</w:t>
      </w:r>
      <w:proofErr w:type="gramEnd"/>
      <w:r w:rsidR="007B4E7E">
        <w:rPr>
          <w:b/>
          <w:sz w:val="24"/>
          <w:szCs w:val="24"/>
        </w:rPr>
        <w:t xml:space="preserve"> </w:t>
      </w:r>
      <w:r w:rsidR="00CE589D">
        <w:rPr>
          <w:b/>
          <w:sz w:val="24"/>
          <w:szCs w:val="24"/>
        </w:rPr>
        <w:t>Shtillim</w:t>
      </w:r>
      <w:r w:rsidRPr="00B90F2B">
        <w:rPr>
          <w:b/>
          <w:sz w:val="24"/>
          <w:szCs w:val="24"/>
        </w:rPr>
        <w:t xml:space="preserve"> (Year </w:t>
      </w:r>
      <w:r w:rsidR="00CE589D">
        <w:rPr>
          <w:b/>
          <w:sz w:val="24"/>
          <w:szCs w:val="24"/>
        </w:rPr>
        <w:t>2</w:t>
      </w:r>
      <w:r w:rsidRPr="00B90F2B">
        <w:rPr>
          <w:b/>
          <w:sz w:val="24"/>
          <w:szCs w:val="24"/>
        </w:rPr>
        <w:t xml:space="preserve">) </w:t>
      </w:r>
      <w:r w:rsidR="007B4E7E">
        <w:rPr>
          <w:b/>
          <w:sz w:val="24"/>
          <w:szCs w:val="24"/>
        </w:rPr>
        <w:t xml:space="preserve">: </w:t>
      </w:r>
      <w:r w:rsidR="00C803E9">
        <w:rPr>
          <w:b/>
          <w:sz w:val="24"/>
          <w:szCs w:val="24"/>
        </w:rPr>
        <w:t>Summer</w:t>
      </w:r>
      <w:r w:rsidR="002C2442">
        <w:rPr>
          <w:b/>
          <w:sz w:val="24"/>
          <w:szCs w:val="24"/>
        </w:rPr>
        <w:t xml:space="preserve"> </w:t>
      </w:r>
      <w:r w:rsidR="006869D3">
        <w:rPr>
          <w:b/>
          <w:sz w:val="24"/>
          <w:szCs w:val="24"/>
        </w:rPr>
        <w:t>2</w:t>
      </w:r>
    </w:p>
    <w:p w:rsidRPr="00C803E9" w:rsidR="00B90F2B" w:rsidRDefault="006869D3" w14:paraId="6FF7A4A0" w14:textId="77777777">
      <w:pPr>
        <w:rPr>
          <w:b/>
          <w:sz w:val="24"/>
          <w:szCs w:val="24"/>
          <w:u w:val="single"/>
        </w:rPr>
      </w:pPr>
      <w:r>
        <w:rPr>
          <w:b/>
          <w:sz w:val="24"/>
          <w:szCs w:val="24"/>
          <w:u w:val="single"/>
        </w:rPr>
        <w:t>Bigger and Bigger (the science of growth)</w:t>
      </w:r>
    </w:p>
    <w:p w:rsidR="002E06EE" w:rsidP="002E06EE" w:rsidRDefault="00B90F2B" w14:paraId="0A736EC9" w14:textId="77777777">
      <w:pPr>
        <w:spacing w:after="0"/>
        <w:rPr>
          <w:b/>
          <w:sz w:val="24"/>
          <w:szCs w:val="24"/>
          <w:u w:val="single"/>
        </w:rPr>
      </w:pPr>
      <w:r w:rsidRPr="00B90F2B">
        <w:rPr>
          <w:b/>
          <w:sz w:val="24"/>
          <w:szCs w:val="24"/>
          <w:u w:val="single"/>
        </w:rPr>
        <w:t>Overview:</w:t>
      </w:r>
      <w:r w:rsidR="002E06EE">
        <w:rPr>
          <w:b/>
          <w:sz w:val="24"/>
          <w:szCs w:val="24"/>
          <w:u w:val="single"/>
        </w:rPr>
        <w:t xml:space="preserve"> </w:t>
      </w:r>
    </w:p>
    <w:p w:rsidR="00102FE6" w:rsidP="002E06EE" w:rsidRDefault="006869D3" w14:paraId="096DD4CA" w14:textId="65BEB686">
      <w:pPr>
        <w:spacing w:after="0"/>
        <w:rPr>
          <w:sz w:val="24"/>
          <w:szCs w:val="24"/>
        </w:rPr>
      </w:pPr>
      <w:r w:rsidRPr="0AF09439" w:rsidR="006869D3">
        <w:rPr>
          <w:sz w:val="24"/>
          <w:szCs w:val="24"/>
        </w:rPr>
        <w:t>Thi</w:t>
      </w:r>
      <w:r w:rsidRPr="0AF09439" w:rsidR="00A71904">
        <w:rPr>
          <w:sz w:val="24"/>
          <w:szCs w:val="24"/>
        </w:rPr>
        <w:t xml:space="preserve">s half term </w:t>
      </w:r>
      <w:r w:rsidRPr="0AF09439" w:rsidR="00A71904">
        <w:rPr>
          <w:sz w:val="24"/>
          <w:szCs w:val="24"/>
        </w:rPr>
        <w:t>we’ll</w:t>
      </w:r>
      <w:r w:rsidRPr="0AF09439" w:rsidR="00A71904">
        <w:rPr>
          <w:sz w:val="24"/>
          <w:szCs w:val="24"/>
        </w:rPr>
        <w:t xml:space="preserve"> be gardeners and </w:t>
      </w:r>
      <w:r w:rsidRPr="0AF09439" w:rsidR="006869D3">
        <w:rPr>
          <w:sz w:val="24"/>
          <w:szCs w:val="24"/>
        </w:rPr>
        <w:t>horti</w:t>
      </w:r>
      <w:r w:rsidRPr="0AF09439" w:rsidR="00A71904">
        <w:rPr>
          <w:sz w:val="24"/>
          <w:szCs w:val="24"/>
        </w:rPr>
        <w:t>culturalists.</w:t>
      </w:r>
      <w:r w:rsidRPr="0AF09439" w:rsidR="006869D3">
        <w:rPr>
          <w:sz w:val="24"/>
          <w:szCs w:val="24"/>
        </w:rPr>
        <w:t xml:space="preserve"> </w:t>
      </w:r>
      <w:r w:rsidRPr="0AF09439" w:rsidR="006869D3">
        <w:rPr>
          <w:sz w:val="24"/>
          <w:szCs w:val="24"/>
        </w:rPr>
        <w:t>We’ll</w:t>
      </w:r>
      <w:r w:rsidRPr="0AF09439" w:rsidR="006869D3">
        <w:rPr>
          <w:sz w:val="24"/>
          <w:szCs w:val="24"/>
        </w:rPr>
        <w:t xml:space="preserve"> also be runners, athletes, </w:t>
      </w:r>
      <w:r w:rsidRPr="0AF09439" w:rsidR="006869D3">
        <w:rPr>
          <w:sz w:val="24"/>
          <w:szCs w:val="24"/>
        </w:rPr>
        <w:t>cooks</w:t>
      </w:r>
      <w:r w:rsidRPr="0AF09439" w:rsidR="006869D3">
        <w:rPr>
          <w:sz w:val="24"/>
          <w:szCs w:val="24"/>
        </w:rPr>
        <w:t xml:space="preserve"> and healthy eaters. The children will study plant growth</w:t>
      </w:r>
      <w:r w:rsidRPr="0AF09439" w:rsidR="00B57867">
        <w:rPr>
          <w:sz w:val="24"/>
          <w:szCs w:val="24"/>
        </w:rPr>
        <w:t xml:space="preserve"> </w:t>
      </w:r>
      <w:r w:rsidRPr="0AF09439" w:rsidR="00925822">
        <w:rPr>
          <w:sz w:val="24"/>
          <w:szCs w:val="24"/>
        </w:rPr>
        <w:t>carrying</w:t>
      </w:r>
      <w:r w:rsidRPr="0AF09439" w:rsidR="006869D3">
        <w:rPr>
          <w:sz w:val="24"/>
          <w:szCs w:val="24"/>
        </w:rPr>
        <w:t xml:space="preserve"> out scientific enquiries </w:t>
      </w:r>
      <w:r w:rsidRPr="0AF09439" w:rsidR="006869D3">
        <w:rPr>
          <w:sz w:val="24"/>
          <w:szCs w:val="24"/>
        </w:rPr>
        <w:t>in order to</w:t>
      </w:r>
      <w:r w:rsidRPr="0AF09439" w:rsidR="006869D3">
        <w:rPr>
          <w:sz w:val="24"/>
          <w:szCs w:val="24"/>
        </w:rPr>
        <w:t xml:space="preserve"> </w:t>
      </w:r>
      <w:r w:rsidRPr="0AF09439" w:rsidR="00B57867">
        <w:rPr>
          <w:sz w:val="24"/>
          <w:szCs w:val="24"/>
        </w:rPr>
        <w:t xml:space="preserve">learn about </w:t>
      </w:r>
      <w:r w:rsidRPr="0AF09439" w:rsidR="006869D3">
        <w:rPr>
          <w:sz w:val="24"/>
          <w:szCs w:val="24"/>
        </w:rPr>
        <w:t>what plants need to grow well</w:t>
      </w:r>
      <w:r w:rsidRPr="0AF09439" w:rsidR="00B57867">
        <w:rPr>
          <w:sz w:val="24"/>
          <w:szCs w:val="24"/>
        </w:rPr>
        <w:t xml:space="preserve">. </w:t>
      </w:r>
      <w:r w:rsidRPr="0AF09439" w:rsidR="6ACE58F6">
        <w:rPr>
          <w:sz w:val="24"/>
          <w:szCs w:val="24"/>
        </w:rPr>
        <w:t xml:space="preserve">We will be taking a trip to Kew Gardens too at the end of this term. </w:t>
      </w:r>
    </w:p>
    <w:p w:rsidR="006869D3" w:rsidP="002E06EE" w:rsidRDefault="006869D3" w14:paraId="5588EC99" w14:textId="77777777">
      <w:pPr>
        <w:spacing w:after="0"/>
        <w:rPr>
          <w:sz w:val="24"/>
          <w:szCs w:val="24"/>
        </w:rPr>
      </w:pPr>
    </w:p>
    <w:p w:rsidR="00AA56FE" w:rsidP="00FF0B5F" w:rsidRDefault="00B57867" w14:paraId="40A9A7F6" w14:textId="7B7440EE">
      <w:pPr>
        <w:spacing w:after="0"/>
        <w:rPr>
          <w:sz w:val="24"/>
          <w:szCs w:val="24"/>
        </w:rPr>
      </w:pPr>
      <w:r>
        <w:rPr>
          <w:sz w:val="24"/>
          <w:szCs w:val="24"/>
        </w:rPr>
        <w:t xml:space="preserve">Literacy </w:t>
      </w:r>
      <w:r w:rsidR="00D23444">
        <w:rPr>
          <w:sz w:val="24"/>
          <w:szCs w:val="24"/>
        </w:rPr>
        <w:t xml:space="preserve">and creative </w:t>
      </w:r>
      <w:r>
        <w:rPr>
          <w:sz w:val="24"/>
          <w:szCs w:val="24"/>
        </w:rPr>
        <w:t xml:space="preserve">activities </w:t>
      </w:r>
      <w:r w:rsidR="006869D3">
        <w:rPr>
          <w:sz w:val="24"/>
          <w:szCs w:val="24"/>
        </w:rPr>
        <w:t xml:space="preserve">will centre </w:t>
      </w:r>
      <w:r w:rsidR="00A9447B">
        <w:rPr>
          <w:sz w:val="24"/>
          <w:szCs w:val="24"/>
        </w:rPr>
        <w:t>on</w:t>
      </w:r>
      <w:r w:rsidR="006869D3">
        <w:rPr>
          <w:sz w:val="24"/>
          <w:szCs w:val="24"/>
        </w:rPr>
        <w:t xml:space="preserve"> </w:t>
      </w:r>
      <w:r w:rsidR="00A9447B">
        <w:rPr>
          <w:sz w:val="24"/>
          <w:szCs w:val="24"/>
        </w:rPr>
        <w:t>the text</w:t>
      </w:r>
      <w:r w:rsidR="00AA56FE">
        <w:rPr>
          <w:sz w:val="24"/>
          <w:szCs w:val="24"/>
        </w:rPr>
        <w:t>:</w:t>
      </w:r>
    </w:p>
    <w:p w:rsidRPr="004C3EBA" w:rsidR="00FD7258" w:rsidP="00FF0B5F" w:rsidRDefault="00FD7258" w14:paraId="09281F38" w14:textId="4A086F7B">
      <w:pPr>
        <w:spacing w:after="0"/>
      </w:pPr>
      <w:r w:rsidRPr="004C3EBA">
        <w:rPr>
          <w:i/>
        </w:rPr>
        <w:t xml:space="preserve">The </w:t>
      </w:r>
      <w:proofErr w:type="spellStart"/>
      <w:r w:rsidRPr="004C3EBA">
        <w:rPr>
          <w:i/>
        </w:rPr>
        <w:t>Minpins</w:t>
      </w:r>
      <w:proofErr w:type="spellEnd"/>
      <w:r w:rsidRPr="004C3EBA">
        <w:rPr>
          <w:i/>
        </w:rPr>
        <w:t xml:space="preserve"> </w:t>
      </w:r>
      <w:r w:rsidRPr="004C3EBA">
        <w:t>by Roald Dahl</w:t>
      </w:r>
    </w:p>
    <w:p w:rsidRPr="00FD7258" w:rsidR="00FD7258" w:rsidP="00AA56FE" w:rsidRDefault="00FD7258" w14:paraId="04217646" w14:textId="3D5A637D">
      <w:pPr>
        <w:spacing w:after="0"/>
        <w:rPr>
          <w:i/>
        </w:rPr>
      </w:pPr>
      <w:r w:rsidRPr="004C3EBA">
        <w:rPr>
          <w:i/>
        </w:rPr>
        <w:t>The Secret Sky Garden</w:t>
      </w:r>
      <w:r>
        <w:rPr>
          <w:i/>
        </w:rPr>
        <w:t xml:space="preserve"> </w:t>
      </w:r>
      <w:r>
        <w:t>by</w:t>
      </w:r>
      <w:r w:rsidR="00633122">
        <w:t xml:space="preserve"> Linda Sarah and Joanna lumbers</w:t>
      </w:r>
    </w:p>
    <w:p w:rsidR="00FD7258" w:rsidP="00AA56FE" w:rsidRDefault="00FD7258" w14:paraId="12C318F3" w14:textId="77777777">
      <w:pPr>
        <w:spacing w:after="0"/>
        <w:rPr>
          <w:b/>
        </w:rPr>
      </w:pPr>
      <w:r w:rsidRPr="00202F06">
        <w:rPr>
          <w:i/>
        </w:rPr>
        <w:t>The Pea and the Princess</w:t>
      </w:r>
      <w:r>
        <w:t xml:space="preserve"> by Mini Grey</w:t>
      </w:r>
    </w:p>
    <w:p w:rsidR="00A9447B" w:rsidP="002E06EE" w:rsidRDefault="002F1C93" w14:paraId="00E991A9" w14:textId="47FCE132">
      <w:pPr>
        <w:spacing w:after="0"/>
        <w:rPr>
          <w:sz w:val="24"/>
          <w:szCs w:val="24"/>
        </w:rPr>
      </w:pPr>
      <w:r>
        <w:rPr>
          <w:sz w:val="24"/>
          <w:szCs w:val="24"/>
        </w:rPr>
        <w:t>Spelling, grammar and punctuation work will be incorporated into the theme</w:t>
      </w:r>
      <w:r w:rsidR="006869D3">
        <w:rPr>
          <w:sz w:val="24"/>
          <w:szCs w:val="24"/>
        </w:rPr>
        <w:t xml:space="preserve">. </w:t>
      </w:r>
      <w:r>
        <w:rPr>
          <w:sz w:val="24"/>
          <w:szCs w:val="24"/>
        </w:rPr>
        <w:t xml:space="preserve">Reading work will focus on developing fluency and comprehension skills including inference. </w:t>
      </w:r>
      <w:r w:rsidR="0059338F">
        <w:rPr>
          <w:sz w:val="24"/>
          <w:szCs w:val="24"/>
        </w:rPr>
        <w:t xml:space="preserve">We’ll develop art work </w:t>
      </w:r>
      <w:r w:rsidR="00A9447B">
        <w:rPr>
          <w:sz w:val="24"/>
          <w:szCs w:val="24"/>
        </w:rPr>
        <w:t xml:space="preserve">around the theme of the story and design new characters and settings for our own tale. </w:t>
      </w:r>
    </w:p>
    <w:p w:rsidR="00D23444" w:rsidP="002E06EE" w:rsidRDefault="00D23444" w14:paraId="1B85BF56" w14:textId="77777777">
      <w:pPr>
        <w:spacing w:after="0"/>
        <w:rPr>
          <w:sz w:val="24"/>
          <w:szCs w:val="24"/>
        </w:rPr>
      </w:pPr>
    </w:p>
    <w:p w:rsidR="00D23444" w:rsidP="002E06EE" w:rsidRDefault="00D23444" w14:paraId="750A0FE5" w14:textId="77777777">
      <w:pPr>
        <w:spacing w:after="0"/>
        <w:rPr>
          <w:sz w:val="24"/>
          <w:szCs w:val="24"/>
        </w:rPr>
      </w:pPr>
      <w:r>
        <w:rPr>
          <w:sz w:val="24"/>
          <w:szCs w:val="24"/>
        </w:rPr>
        <w:t>We have a lot of things to do on the theme of growing up and moving on. Our sleepover at school will be an opportunity to consider what it will be like moving upstairs to Year 3 and share a fun evening with our classmates and staff, sleeping away from home. At the end of term we will</w:t>
      </w:r>
      <w:r w:rsidR="00950A56">
        <w:rPr>
          <w:sz w:val="24"/>
          <w:szCs w:val="24"/>
        </w:rPr>
        <w:t xml:space="preserve"> also</w:t>
      </w:r>
      <w:r>
        <w:rPr>
          <w:sz w:val="24"/>
          <w:szCs w:val="24"/>
        </w:rPr>
        <w:t xml:space="preserve"> present our Sh</w:t>
      </w:r>
      <w:r w:rsidR="0059338F">
        <w:rPr>
          <w:sz w:val="24"/>
          <w:szCs w:val="24"/>
        </w:rPr>
        <w:t xml:space="preserve">acharit </w:t>
      </w:r>
      <w:r w:rsidR="007C16B1">
        <w:rPr>
          <w:sz w:val="24"/>
          <w:szCs w:val="24"/>
        </w:rPr>
        <w:t xml:space="preserve">service </w:t>
      </w:r>
      <w:r w:rsidR="0059338F">
        <w:rPr>
          <w:sz w:val="24"/>
          <w:szCs w:val="24"/>
        </w:rPr>
        <w:t>assembly, marking another stage in our development as active members of our Jewish community.</w:t>
      </w:r>
    </w:p>
    <w:p w:rsidR="002F1C93" w:rsidP="002E06EE" w:rsidRDefault="002F1C93" w14:paraId="1E10BEBD" w14:textId="77777777">
      <w:pPr>
        <w:spacing w:after="0"/>
        <w:rPr>
          <w:sz w:val="24"/>
          <w:szCs w:val="24"/>
        </w:rPr>
      </w:pPr>
    </w:p>
    <w:p w:rsidR="002F1C93" w:rsidP="002E06EE" w:rsidRDefault="002F1C93" w14:paraId="0372222B" w14:textId="77777777">
      <w:pPr>
        <w:spacing w:after="0"/>
        <w:rPr>
          <w:sz w:val="24"/>
          <w:szCs w:val="24"/>
        </w:rPr>
      </w:pPr>
      <w:r>
        <w:rPr>
          <w:sz w:val="24"/>
          <w:szCs w:val="24"/>
        </w:rPr>
        <w:t>Maths work will be wide ranging this term covering all aspects of the mathematics curriculum</w:t>
      </w:r>
      <w:r w:rsidR="0059338F">
        <w:rPr>
          <w:sz w:val="24"/>
          <w:szCs w:val="24"/>
        </w:rPr>
        <w:t>,</w:t>
      </w:r>
      <w:r>
        <w:rPr>
          <w:sz w:val="24"/>
          <w:szCs w:val="24"/>
        </w:rPr>
        <w:t xml:space="preserve"> with particular emphasis on </w:t>
      </w:r>
      <w:r w:rsidR="00950A56">
        <w:rPr>
          <w:sz w:val="24"/>
          <w:szCs w:val="24"/>
        </w:rPr>
        <w:t xml:space="preserve">fractions, telling time, fluency with the four operations and </w:t>
      </w:r>
      <w:r>
        <w:rPr>
          <w:sz w:val="24"/>
          <w:szCs w:val="24"/>
        </w:rPr>
        <w:t xml:space="preserve">on problem solving in real life contexts. </w:t>
      </w:r>
    </w:p>
    <w:p w:rsidRPr="002E06EE" w:rsidR="00102FE6" w:rsidP="002E06EE" w:rsidRDefault="00102FE6" w14:paraId="4C95865D" w14:textId="77777777">
      <w:pPr>
        <w:spacing w:after="0"/>
        <w:rPr>
          <w:sz w:val="24"/>
          <w:szCs w:val="24"/>
        </w:rPr>
      </w:pPr>
    </w:p>
    <w:p w:rsidR="0059338F" w:rsidRDefault="0059338F" w14:paraId="1F508736" w14:textId="77777777">
      <w:pPr>
        <w:rPr>
          <w:b/>
          <w:sz w:val="24"/>
          <w:szCs w:val="24"/>
          <w:u w:val="single"/>
        </w:rPr>
      </w:pPr>
    </w:p>
    <w:p w:rsidR="00925822" w:rsidRDefault="00925822" w14:paraId="6F5FEBE5" w14:textId="77777777">
      <w:pPr>
        <w:rPr>
          <w:b/>
          <w:sz w:val="24"/>
          <w:szCs w:val="24"/>
          <w:u w:val="single"/>
        </w:rPr>
      </w:pPr>
    </w:p>
    <w:p w:rsidR="00925822" w:rsidRDefault="00925822" w14:paraId="4DE9A2C2" w14:textId="77777777">
      <w:pPr>
        <w:rPr>
          <w:b/>
          <w:sz w:val="24"/>
          <w:szCs w:val="24"/>
          <w:u w:val="single"/>
        </w:rPr>
      </w:pPr>
    </w:p>
    <w:p w:rsidR="00925822" w:rsidRDefault="00925822" w14:paraId="1715BBFA" w14:textId="77777777">
      <w:pPr>
        <w:rPr>
          <w:b/>
          <w:sz w:val="24"/>
          <w:szCs w:val="24"/>
          <w:u w:val="single"/>
        </w:rPr>
      </w:pPr>
    </w:p>
    <w:p w:rsidR="00925822" w:rsidRDefault="00925822" w14:paraId="37D934F2" w14:textId="77777777">
      <w:pPr>
        <w:rPr>
          <w:b/>
          <w:sz w:val="24"/>
          <w:szCs w:val="24"/>
          <w:u w:val="single"/>
        </w:rPr>
      </w:pPr>
    </w:p>
    <w:p w:rsidR="00925822" w:rsidRDefault="00925822" w14:paraId="22D0FA90" w14:textId="77777777">
      <w:pPr>
        <w:rPr>
          <w:sz w:val="24"/>
          <w:szCs w:val="24"/>
        </w:rPr>
      </w:pPr>
    </w:p>
    <w:p w:rsidR="0059338F" w:rsidRDefault="0059338F" w14:paraId="46292733" w14:textId="77777777">
      <w:pPr>
        <w:rPr>
          <w:sz w:val="24"/>
          <w:szCs w:val="24"/>
        </w:rPr>
      </w:pPr>
    </w:p>
    <w:p w:rsidR="00072C7A" w:rsidRDefault="00072C7A" w14:paraId="33D1B4E8" w14:textId="77777777">
      <w:pPr>
        <w:rPr>
          <w:sz w:val="24"/>
          <w:szCs w:val="24"/>
        </w:rPr>
      </w:pPr>
    </w:p>
    <w:p w:rsidRPr="00CE589D" w:rsidR="0059338F" w:rsidRDefault="0059338F" w14:paraId="0F15F8E8" w14:textId="77777777">
      <w:pPr>
        <w:rPr>
          <w:sz w:val="24"/>
          <w:szCs w:val="24"/>
        </w:rPr>
      </w:pPr>
    </w:p>
    <w:p w:rsidR="0043741E" w:rsidRDefault="0043741E" w14:paraId="58FAA0D7" w14:textId="77777777">
      <w:pPr>
        <w:rPr>
          <w:b/>
          <w:sz w:val="24"/>
          <w:szCs w:val="24"/>
          <w:u w:val="single"/>
        </w:rPr>
      </w:pPr>
    </w:p>
    <w:p w:rsidRPr="00B90F2B" w:rsidR="006D2CEF" w:rsidRDefault="006D2CEF" w14:paraId="21F939AA" w14:textId="77777777">
      <w:pPr>
        <w:rPr>
          <w:b/>
          <w:sz w:val="24"/>
          <w:szCs w:val="24"/>
          <w:u w:val="single"/>
        </w:rPr>
      </w:pPr>
      <w:r>
        <w:rPr>
          <w:b/>
          <w:sz w:val="24"/>
          <w:szCs w:val="24"/>
          <w:u w:val="single"/>
        </w:rPr>
        <w:t>Cross Curricular Thematic Learning</w:t>
      </w:r>
    </w:p>
    <w:tbl>
      <w:tblPr>
        <w:tblStyle w:val="TableGrid"/>
        <w:tblW w:w="10916" w:type="dxa"/>
        <w:tblInd w:w="-885" w:type="dxa"/>
        <w:tblLook w:val="04A0" w:firstRow="1" w:lastRow="0" w:firstColumn="1" w:lastColumn="0" w:noHBand="0" w:noVBand="1"/>
      </w:tblPr>
      <w:tblGrid>
        <w:gridCol w:w="2639"/>
        <w:gridCol w:w="2749"/>
        <w:gridCol w:w="5528"/>
      </w:tblGrid>
      <w:tr w:rsidR="00B90F2B" w:rsidTr="0AF09439" w14:paraId="575DD568" w14:textId="77777777">
        <w:tc>
          <w:tcPr>
            <w:tcW w:w="2639" w:type="dxa"/>
            <w:tcMar/>
          </w:tcPr>
          <w:p w:rsidR="00B90F2B" w:rsidRDefault="00B90F2B" w14:paraId="7125F543" w14:textId="77777777">
            <w:pPr>
              <w:rPr>
                <w:b/>
                <w:sz w:val="24"/>
                <w:szCs w:val="24"/>
              </w:rPr>
            </w:pPr>
            <w:r w:rsidRPr="00B90F2B">
              <w:rPr>
                <w:b/>
                <w:sz w:val="24"/>
                <w:szCs w:val="24"/>
              </w:rPr>
              <w:t>Area of Curriculum</w:t>
            </w:r>
          </w:p>
          <w:p w:rsidRPr="00B90F2B" w:rsidR="00A71904" w:rsidRDefault="00A71904" w14:paraId="583F089E" w14:textId="77777777">
            <w:pPr>
              <w:rPr>
                <w:b/>
                <w:sz w:val="24"/>
                <w:szCs w:val="24"/>
              </w:rPr>
            </w:pPr>
            <w:r>
              <w:rPr>
                <w:b/>
                <w:sz w:val="24"/>
                <w:szCs w:val="24"/>
              </w:rPr>
              <w:t>And Vocabulary</w:t>
            </w:r>
          </w:p>
        </w:tc>
        <w:tc>
          <w:tcPr>
            <w:tcW w:w="2749" w:type="dxa"/>
            <w:tcMar/>
          </w:tcPr>
          <w:p w:rsidRPr="00B90F2B" w:rsidR="00B90F2B" w:rsidRDefault="00B90F2B" w14:paraId="053A8A37" w14:textId="77777777">
            <w:pPr>
              <w:rPr>
                <w:b/>
                <w:sz w:val="24"/>
                <w:szCs w:val="24"/>
              </w:rPr>
            </w:pPr>
            <w:r w:rsidRPr="00B90F2B">
              <w:rPr>
                <w:b/>
                <w:sz w:val="24"/>
                <w:szCs w:val="24"/>
              </w:rPr>
              <w:t>Content and Knowledge</w:t>
            </w:r>
          </w:p>
        </w:tc>
        <w:tc>
          <w:tcPr>
            <w:tcW w:w="5528" w:type="dxa"/>
            <w:tcMar/>
          </w:tcPr>
          <w:p w:rsidRPr="00B90F2B" w:rsidR="00B90F2B" w:rsidRDefault="00B90F2B" w14:paraId="31D51A47" w14:textId="77777777">
            <w:pPr>
              <w:rPr>
                <w:b/>
                <w:sz w:val="24"/>
                <w:szCs w:val="24"/>
              </w:rPr>
            </w:pPr>
            <w:r w:rsidRPr="00B90F2B">
              <w:rPr>
                <w:b/>
                <w:sz w:val="24"/>
                <w:szCs w:val="24"/>
              </w:rPr>
              <w:t xml:space="preserve">Skills </w:t>
            </w:r>
          </w:p>
        </w:tc>
      </w:tr>
      <w:tr w:rsidR="008B7E98" w:rsidTr="0AF09439" w14:paraId="08C6BDB0" w14:textId="77777777">
        <w:trPr>
          <w:trHeight w:val="100"/>
        </w:trPr>
        <w:tc>
          <w:tcPr>
            <w:tcW w:w="2639" w:type="dxa"/>
            <w:tcMar/>
          </w:tcPr>
          <w:p w:rsidR="008B7E98" w:rsidRDefault="008B7E98" w14:paraId="45D0D8CA" w14:textId="77777777">
            <w:pPr>
              <w:rPr>
                <w:sz w:val="24"/>
                <w:szCs w:val="24"/>
              </w:rPr>
            </w:pPr>
            <w:r>
              <w:rPr>
                <w:sz w:val="24"/>
                <w:szCs w:val="24"/>
              </w:rPr>
              <w:t>English</w:t>
            </w:r>
          </w:p>
          <w:p w:rsidR="00E87173" w:rsidRDefault="00E87173" w14:paraId="78198755" w14:textId="77777777">
            <w:pPr>
              <w:rPr>
                <w:sz w:val="24"/>
                <w:szCs w:val="24"/>
              </w:rPr>
            </w:pPr>
            <w:r>
              <w:rPr>
                <w:sz w:val="24"/>
                <w:szCs w:val="24"/>
              </w:rPr>
              <w:t>Writing</w:t>
            </w:r>
          </w:p>
        </w:tc>
        <w:tc>
          <w:tcPr>
            <w:tcW w:w="2749" w:type="dxa"/>
            <w:tcMar/>
          </w:tcPr>
          <w:p w:rsidRPr="00E87173" w:rsidR="00E87173" w:rsidP="002E06EE" w:rsidRDefault="00373354" w14:paraId="0669D2CD" w14:textId="77777777">
            <w:pPr>
              <w:rPr>
                <w:rFonts w:cstheme="minorHAnsi"/>
              </w:rPr>
            </w:pPr>
            <w:r>
              <w:rPr>
                <w:rFonts w:cstheme="minorHAnsi"/>
              </w:rPr>
              <w:t>Apostrophe</w:t>
            </w:r>
          </w:p>
          <w:p w:rsidR="00E87173" w:rsidP="002E06EE" w:rsidRDefault="00E87173" w14:paraId="24C8ACF6" w14:textId="77777777">
            <w:pPr>
              <w:rPr>
                <w:rFonts w:cstheme="minorHAnsi"/>
              </w:rPr>
            </w:pPr>
          </w:p>
          <w:p w:rsidR="004A14DF" w:rsidP="002E06EE" w:rsidRDefault="004A14DF" w14:paraId="41A00C78" w14:textId="77777777">
            <w:pPr>
              <w:rPr>
                <w:rFonts w:cstheme="minorHAnsi"/>
              </w:rPr>
            </w:pPr>
            <w:r>
              <w:rPr>
                <w:rFonts w:cstheme="minorHAnsi"/>
              </w:rPr>
              <w:t>Story Structure</w:t>
            </w:r>
          </w:p>
          <w:p w:rsidR="004A14DF" w:rsidP="002E06EE" w:rsidRDefault="004A14DF" w14:paraId="340B2CCA" w14:textId="77777777">
            <w:pPr>
              <w:rPr>
                <w:rFonts w:cstheme="minorHAnsi"/>
              </w:rPr>
            </w:pPr>
          </w:p>
          <w:p w:rsidR="004A14DF" w:rsidP="002E06EE" w:rsidRDefault="004A14DF" w14:paraId="2BC20904" w14:textId="77777777">
            <w:pPr>
              <w:rPr>
                <w:rFonts w:cstheme="minorHAnsi"/>
              </w:rPr>
            </w:pPr>
          </w:p>
          <w:p w:rsidR="004A14DF" w:rsidP="002E06EE" w:rsidRDefault="004A14DF" w14:paraId="4DE0AACE" w14:textId="77777777">
            <w:pPr>
              <w:rPr>
                <w:rFonts w:cstheme="minorHAnsi"/>
              </w:rPr>
            </w:pPr>
          </w:p>
          <w:p w:rsidR="004A14DF" w:rsidP="002E06EE" w:rsidRDefault="004A14DF" w14:paraId="3F057E32" w14:textId="77777777">
            <w:pPr>
              <w:rPr>
                <w:rFonts w:cstheme="minorHAnsi"/>
              </w:rPr>
            </w:pPr>
            <w:r>
              <w:rPr>
                <w:rFonts w:cstheme="minorHAnsi"/>
              </w:rPr>
              <w:t>Full stops, capital letters</w:t>
            </w:r>
          </w:p>
          <w:p w:rsidR="004A14DF" w:rsidP="002E06EE" w:rsidRDefault="004A14DF" w14:paraId="50C72A71" w14:textId="77777777">
            <w:pPr>
              <w:rPr>
                <w:rFonts w:cstheme="minorHAnsi"/>
              </w:rPr>
            </w:pPr>
          </w:p>
          <w:p w:rsidR="004A14DF" w:rsidP="002E06EE" w:rsidRDefault="004A14DF" w14:paraId="03B40892" w14:textId="77777777">
            <w:pPr>
              <w:rPr>
                <w:rFonts w:cstheme="minorHAnsi"/>
              </w:rPr>
            </w:pPr>
          </w:p>
          <w:p w:rsidR="004A14DF" w:rsidP="002E06EE" w:rsidRDefault="004A14DF" w14:paraId="2CB98283" w14:textId="77777777">
            <w:pPr>
              <w:rPr>
                <w:rFonts w:cstheme="minorHAnsi"/>
              </w:rPr>
            </w:pPr>
            <w:r>
              <w:rPr>
                <w:rFonts w:cstheme="minorHAnsi"/>
              </w:rPr>
              <w:t>Present and past tense</w:t>
            </w:r>
          </w:p>
          <w:p w:rsidR="004A14DF" w:rsidP="002E06EE" w:rsidRDefault="004A14DF" w14:paraId="63D09B47" w14:textId="77777777">
            <w:pPr>
              <w:rPr>
                <w:rFonts w:cstheme="minorHAnsi"/>
              </w:rPr>
            </w:pPr>
          </w:p>
          <w:p w:rsidR="004A14DF" w:rsidP="002E06EE" w:rsidRDefault="004A14DF" w14:paraId="54E1DBC4" w14:textId="77777777">
            <w:pPr>
              <w:rPr>
                <w:rFonts w:cstheme="minorHAnsi"/>
              </w:rPr>
            </w:pPr>
          </w:p>
          <w:p w:rsidRPr="00926EE8" w:rsidR="004A14DF" w:rsidP="002E06EE" w:rsidRDefault="004A14DF" w14:paraId="77B8DA66" w14:textId="77777777">
            <w:pPr>
              <w:rPr>
                <w:rFonts w:cstheme="minorHAnsi"/>
              </w:rPr>
            </w:pPr>
            <w:r>
              <w:rPr>
                <w:rFonts w:cstheme="minorHAnsi"/>
              </w:rPr>
              <w:t>Conjunctions</w:t>
            </w:r>
          </w:p>
        </w:tc>
        <w:tc>
          <w:tcPr>
            <w:tcW w:w="5528" w:type="dxa"/>
            <w:tcMar/>
          </w:tcPr>
          <w:p w:rsidR="00373354" w:rsidP="002E06EE" w:rsidRDefault="00373354" w14:paraId="099F5FFD" w14:textId="77777777">
            <w:pPr>
              <w:rPr>
                <w:rFonts w:cs="Calibri"/>
              </w:rPr>
            </w:pPr>
            <w:r>
              <w:rPr>
                <w:rFonts w:cs="Calibri"/>
              </w:rPr>
              <w:t>Using apostrophes for possession and contraction.</w:t>
            </w:r>
          </w:p>
          <w:p w:rsidR="00373354" w:rsidP="002E06EE" w:rsidRDefault="00373354" w14:paraId="423213CC" w14:textId="77777777">
            <w:pPr>
              <w:rPr>
                <w:rFonts w:cs="Calibri"/>
              </w:rPr>
            </w:pPr>
          </w:p>
          <w:p w:rsidR="004A14DF" w:rsidP="002E06EE" w:rsidRDefault="004A14DF" w14:paraId="162E5D5E" w14:textId="77777777">
            <w:pPr>
              <w:rPr>
                <w:rFonts w:cs="Calibri"/>
              </w:rPr>
            </w:pPr>
            <w:r>
              <w:rPr>
                <w:rFonts w:cs="Calibri"/>
              </w:rPr>
              <w:t>Analysing structure and required components of a story</w:t>
            </w:r>
          </w:p>
          <w:p w:rsidR="004A14DF" w:rsidP="002E06EE" w:rsidRDefault="004A14DF" w14:paraId="0BC093FA" w14:textId="77777777">
            <w:pPr>
              <w:rPr>
                <w:rFonts w:cs="Calibri"/>
              </w:rPr>
            </w:pPr>
          </w:p>
          <w:p w:rsidR="004A14DF" w:rsidP="002E06EE" w:rsidRDefault="004A14DF" w14:paraId="75F99377" w14:textId="77777777">
            <w:pPr>
              <w:rPr>
                <w:rFonts w:cs="Calibri"/>
              </w:rPr>
            </w:pPr>
          </w:p>
          <w:p w:rsidR="008B7E98" w:rsidP="002E06EE" w:rsidRDefault="008B7E98" w14:paraId="029B3E89" w14:textId="77777777">
            <w:pPr>
              <w:rPr>
                <w:rFonts w:cs="Calibri"/>
              </w:rPr>
            </w:pPr>
            <w:r w:rsidRPr="008B7E98">
              <w:rPr>
                <w:rFonts w:cs="Calibri"/>
              </w:rPr>
              <w:t>Writing in full sentences with</w:t>
            </w:r>
            <w:r w:rsidR="00440290">
              <w:rPr>
                <w:rFonts w:cs="Calibri"/>
              </w:rPr>
              <w:t xml:space="preserve"> correct and varied punctuation</w:t>
            </w:r>
          </w:p>
          <w:p w:rsidRPr="00440290" w:rsidR="004A14DF" w:rsidP="002E06EE" w:rsidRDefault="004A14DF" w14:paraId="18BABC74" w14:textId="77777777">
            <w:pPr>
              <w:rPr>
                <w:rFonts w:cs="Calibri"/>
              </w:rPr>
            </w:pPr>
          </w:p>
          <w:p w:rsidR="004A14DF" w:rsidP="002E06EE" w:rsidRDefault="008B7E98" w14:paraId="4EDC67D6" w14:textId="77777777">
            <w:r>
              <w:t>Use present and past te</w:t>
            </w:r>
            <w:r w:rsidR="00440290">
              <w:t>nse correctly and consistently</w:t>
            </w:r>
          </w:p>
          <w:p w:rsidR="008B7E98" w:rsidP="002E06EE" w:rsidRDefault="00440290" w14:paraId="78886856" w14:textId="77777777">
            <w:r>
              <w:t xml:space="preserve"> </w:t>
            </w:r>
          </w:p>
          <w:p w:rsidR="008B7E98" w:rsidP="002E06EE" w:rsidRDefault="008B7E98" w14:paraId="2417A527" w14:textId="0D10B88D">
            <w:r w:rsidR="008B7E98">
              <w:rPr/>
              <w:t xml:space="preserve">Use conjunctions </w:t>
            </w:r>
            <w:r w:rsidR="008B7E98">
              <w:rPr/>
              <w:t>to co</w:t>
            </w:r>
            <w:r w:rsidR="008B7E98">
              <w:rPr/>
              <w:t>-ordinate clauses (or / and / but) and some subordinate clause</w:t>
            </w:r>
            <w:r w:rsidR="00440290">
              <w:rPr/>
              <w:t xml:space="preserve">s (when / if / that / because) </w:t>
            </w:r>
          </w:p>
          <w:p w:rsidR="00210096" w:rsidP="008B7E98" w:rsidRDefault="008B7E98" w14:paraId="3A279106" w14:textId="77777777">
            <w:pPr>
              <w:rPr>
                <w:rFonts w:cs="Calibri"/>
              </w:rPr>
            </w:pPr>
            <w:r w:rsidRPr="008B7E98">
              <w:rPr>
                <w:rFonts w:cs="Calibri"/>
              </w:rPr>
              <w:t>Use joined up</w:t>
            </w:r>
            <w:r w:rsidR="0043741E">
              <w:rPr>
                <w:rFonts w:cs="Calibri"/>
              </w:rPr>
              <w:t>,</w:t>
            </w:r>
            <w:r w:rsidRPr="008B7E98">
              <w:rPr>
                <w:rFonts w:cs="Calibri"/>
              </w:rPr>
              <w:t xml:space="preserve"> neat handwriting</w:t>
            </w:r>
          </w:p>
          <w:p w:rsidRPr="00DB7770" w:rsidR="008B7E98" w:rsidP="002E06EE" w:rsidRDefault="008B7E98" w14:paraId="1AF37470" w14:textId="77777777">
            <w:pPr>
              <w:rPr>
                <w:rFonts w:cs="Calibri"/>
              </w:rPr>
            </w:pPr>
          </w:p>
        </w:tc>
      </w:tr>
      <w:tr w:rsidR="00360559" w:rsidTr="0AF09439" w14:paraId="051C8935" w14:textId="77777777">
        <w:trPr>
          <w:trHeight w:val="893"/>
        </w:trPr>
        <w:tc>
          <w:tcPr>
            <w:tcW w:w="2639" w:type="dxa"/>
            <w:tcMar/>
          </w:tcPr>
          <w:p w:rsidR="00E87173" w:rsidP="00E87173" w:rsidRDefault="00E87173" w14:paraId="4B67C9FA" w14:textId="77777777">
            <w:pPr>
              <w:rPr>
                <w:sz w:val="24"/>
                <w:szCs w:val="24"/>
              </w:rPr>
            </w:pPr>
            <w:r>
              <w:rPr>
                <w:sz w:val="24"/>
                <w:szCs w:val="24"/>
              </w:rPr>
              <w:t xml:space="preserve">English </w:t>
            </w:r>
          </w:p>
          <w:p w:rsidR="00360559" w:rsidP="00E87173" w:rsidRDefault="00E87173" w14:paraId="67BC48C5" w14:textId="77777777">
            <w:pPr>
              <w:rPr>
                <w:sz w:val="24"/>
                <w:szCs w:val="24"/>
              </w:rPr>
            </w:pPr>
            <w:r>
              <w:rPr>
                <w:sz w:val="24"/>
                <w:szCs w:val="24"/>
              </w:rPr>
              <w:t>Reading</w:t>
            </w:r>
          </w:p>
        </w:tc>
        <w:tc>
          <w:tcPr>
            <w:tcW w:w="2749" w:type="dxa"/>
            <w:tcMar/>
          </w:tcPr>
          <w:p w:rsidRPr="0043741E" w:rsidR="00E87173" w:rsidP="0AF09439" w:rsidRDefault="00EE0EAE" w14:paraId="1A189AD8" w14:textId="4A086F7B">
            <w:pPr>
              <w:spacing w:after="0"/>
            </w:pPr>
            <w:r w:rsidRPr="0AF09439" w:rsidR="517055FA">
              <w:rPr>
                <w:i w:val="1"/>
                <w:iCs w:val="1"/>
              </w:rPr>
              <w:t xml:space="preserve">The Minpins </w:t>
            </w:r>
            <w:r w:rsidR="517055FA">
              <w:rPr/>
              <w:t>by Roald Dahl</w:t>
            </w:r>
          </w:p>
          <w:p w:rsidRPr="0043741E" w:rsidR="00E87173" w:rsidP="0AF09439" w:rsidRDefault="00EE0EAE" w14:paraId="2DAFD90D" w14:textId="3D5A637D">
            <w:pPr>
              <w:spacing w:after="0"/>
              <w:rPr>
                <w:i w:val="1"/>
                <w:iCs w:val="1"/>
              </w:rPr>
            </w:pPr>
            <w:r w:rsidRPr="0AF09439" w:rsidR="517055FA">
              <w:rPr>
                <w:i w:val="1"/>
                <w:iCs w:val="1"/>
              </w:rPr>
              <w:t xml:space="preserve">The Secret Sky Garden </w:t>
            </w:r>
            <w:r w:rsidR="517055FA">
              <w:rPr/>
              <w:t>by Linda Sarah and Joanna lumbers</w:t>
            </w:r>
          </w:p>
          <w:p w:rsidRPr="0043741E" w:rsidR="00E87173" w:rsidP="0AF09439" w:rsidRDefault="00EE0EAE" w14:textId="77777777" w14:paraId="2C9778DF">
            <w:pPr>
              <w:spacing w:after="0"/>
              <w:rPr>
                <w:b w:val="1"/>
                <w:bCs w:val="1"/>
              </w:rPr>
            </w:pPr>
            <w:r w:rsidRPr="0AF09439" w:rsidR="517055FA">
              <w:rPr>
                <w:i w:val="1"/>
                <w:iCs w:val="1"/>
              </w:rPr>
              <w:t>The Pea and the Princess</w:t>
            </w:r>
            <w:r w:rsidR="517055FA">
              <w:rPr/>
              <w:t xml:space="preserve"> by Mini Grey</w:t>
            </w:r>
          </w:p>
          <w:p w:rsidRPr="0043741E" w:rsidR="00E87173" w:rsidP="0AF09439" w:rsidRDefault="00EE0EAE" w14:paraId="3D409C50" w14:textId="29FF0E27">
            <w:pPr>
              <w:pStyle w:val="Normal"/>
            </w:pPr>
          </w:p>
        </w:tc>
        <w:tc>
          <w:tcPr>
            <w:tcW w:w="5528" w:type="dxa"/>
            <w:tcMar/>
          </w:tcPr>
          <w:p w:rsidRPr="00E87173" w:rsidR="00E87173" w:rsidP="007B4E7E" w:rsidRDefault="00E87173" w14:paraId="72B96E5E" w14:textId="77777777">
            <w:pPr>
              <w:contextualSpacing/>
              <w:rPr>
                <w:rFonts w:cs="Calibri"/>
              </w:rPr>
            </w:pPr>
            <w:r>
              <w:rPr>
                <w:rFonts w:cs="Calibri"/>
              </w:rPr>
              <w:t>Develop</w:t>
            </w:r>
            <w:r w:rsidR="00254018">
              <w:rPr>
                <w:rFonts w:cs="Calibri"/>
              </w:rPr>
              <w:t xml:space="preserve"> comprehension skills around a </w:t>
            </w:r>
            <w:r>
              <w:rPr>
                <w:rFonts w:cs="Calibri"/>
              </w:rPr>
              <w:t>class text</w:t>
            </w:r>
          </w:p>
          <w:p w:rsidRPr="00E87173" w:rsidR="00E87173" w:rsidP="007B4E7E" w:rsidRDefault="00E87173" w14:paraId="4ECC0D06" w14:textId="77777777">
            <w:pPr>
              <w:contextualSpacing/>
              <w:rPr>
                <w:rFonts w:cs="Calibri"/>
              </w:rPr>
            </w:pPr>
            <w:r w:rsidRPr="00E87173">
              <w:rPr>
                <w:rFonts w:cs="Calibri"/>
              </w:rPr>
              <w:t>Use the skill of inference</w:t>
            </w:r>
          </w:p>
        </w:tc>
      </w:tr>
      <w:tr w:rsidR="00210096" w:rsidTr="0AF09439" w14:paraId="333A26F8" w14:textId="77777777">
        <w:trPr>
          <w:trHeight w:val="1094"/>
        </w:trPr>
        <w:tc>
          <w:tcPr>
            <w:tcW w:w="2639" w:type="dxa"/>
            <w:tcMar/>
          </w:tcPr>
          <w:p w:rsidR="00210096" w:rsidRDefault="00210096" w14:paraId="32C86A8E" w14:textId="77777777">
            <w:pPr>
              <w:rPr>
                <w:sz w:val="24"/>
                <w:szCs w:val="24"/>
              </w:rPr>
            </w:pPr>
            <w:r>
              <w:rPr>
                <w:sz w:val="24"/>
                <w:szCs w:val="24"/>
              </w:rPr>
              <w:t>Science</w:t>
            </w:r>
          </w:p>
          <w:p w:rsidR="00A71904" w:rsidRDefault="00A71904" w14:paraId="4DAC9B2F" w14:textId="77777777">
            <w:pPr>
              <w:rPr>
                <w:sz w:val="24"/>
                <w:szCs w:val="24"/>
              </w:rPr>
            </w:pPr>
          </w:p>
          <w:p w:rsidR="00A71904" w:rsidP="00A71904" w:rsidRDefault="00A71904" w14:paraId="71CA2C7E" w14:textId="77777777">
            <w:r>
              <w:t xml:space="preserve">Germination </w:t>
            </w:r>
          </w:p>
          <w:p w:rsidR="00A71904" w:rsidP="00A71904" w:rsidRDefault="00A71904" w14:paraId="7419D67B" w14:textId="77777777">
            <w:r>
              <w:t xml:space="preserve">Sprout </w:t>
            </w:r>
          </w:p>
          <w:p w:rsidR="00A71904" w:rsidP="00A71904" w:rsidRDefault="00A71904" w14:paraId="1E461E81" w14:textId="77777777">
            <w:r>
              <w:t xml:space="preserve">Respiration </w:t>
            </w:r>
          </w:p>
          <w:p w:rsidR="00A71904" w:rsidP="00A71904" w:rsidRDefault="00A71904" w14:paraId="030CEB0C" w14:textId="77777777">
            <w:r>
              <w:t xml:space="preserve">oxygen / carbon dioxide Sensitivity </w:t>
            </w:r>
          </w:p>
          <w:p w:rsidR="00A71904" w:rsidP="00A71904" w:rsidRDefault="00A71904" w14:paraId="21A1D6F8" w14:textId="77777777">
            <w:r>
              <w:t>environment</w:t>
            </w:r>
          </w:p>
          <w:p w:rsidR="00A71904" w:rsidP="00A71904" w:rsidRDefault="00A71904" w14:paraId="58C0B6FF" w14:textId="77777777">
            <w:r>
              <w:t xml:space="preserve">light, heat or sound Reproduction </w:t>
            </w:r>
          </w:p>
          <w:p w:rsidR="00A71904" w:rsidP="00A71904" w:rsidRDefault="00A71904" w14:paraId="74392961" w14:textId="77777777">
            <w:r>
              <w:t xml:space="preserve">seeds </w:t>
            </w:r>
          </w:p>
          <w:p w:rsidR="00A71904" w:rsidP="00A71904" w:rsidRDefault="00A71904" w14:paraId="4FF558C9" w14:textId="77777777">
            <w:r>
              <w:t xml:space="preserve">Excretion </w:t>
            </w:r>
          </w:p>
          <w:p w:rsidR="00A71904" w:rsidP="00A71904" w:rsidRDefault="00A71904" w14:paraId="125BFC40" w14:textId="77777777">
            <w:pPr>
              <w:rPr>
                <w:sz w:val="24"/>
                <w:szCs w:val="24"/>
              </w:rPr>
            </w:pPr>
            <w:r>
              <w:t>Nutrition</w:t>
            </w:r>
          </w:p>
        </w:tc>
        <w:tc>
          <w:tcPr>
            <w:tcW w:w="2749" w:type="dxa"/>
            <w:tcMar/>
          </w:tcPr>
          <w:p w:rsidR="00210096" w:rsidRDefault="00B35C09" w14:paraId="6DE8E5EF" w14:textId="77777777">
            <w:pPr>
              <w:spacing w:line="276" w:lineRule="auto"/>
              <w:rPr>
                <w:rFonts w:cs="Calibri"/>
              </w:rPr>
            </w:pPr>
            <w:r>
              <w:rPr>
                <w:rFonts w:cs="Calibri"/>
              </w:rPr>
              <w:t>What plants need to grow well</w:t>
            </w:r>
          </w:p>
          <w:p w:rsidR="00B35C09" w:rsidRDefault="00B35C09" w14:paraId="1AC9F4FE" w14:textId="77777777">
            <w:pPr>
              <w:spacing w:line="276" w:lineRule="auto"/>
              <w:rPr>
                <w:rFonts w:cs="Calibri"/>
              </w:rPr>
            </w:pPr>
          </w:p>
          <w:p w:rsidR="00B35C09" w:rsidRDefault="00B35C09" w14:paraId="50C86ECB" w14:textId="77777777">
            <w:pPr>
              <w:spacing w:line="276" w:lineRule="auto"/>
              <w:rPr>
                <w:rFonts w:cs="Calibri"/>
              </w:rPr>
            </w:pPr>
          </w:p>
          <w:p w:rsidR="0043741E" w:rsidRDefault="0043741E" w14:paraId="344F3644" w14:textId="77777777">
            <w:pPr>
              <w:spacing w:line="276" w:lineRule="auto"/>
              <w:rPr>
                <w:rFonts w:cs="Calibri"/>
              </w:rPr>
            </w:pPr>
          </w:p>
          <w:p w:rsidR="00B35C09" w:rsidRDefault="00B35C09" w14:paraId="5DE1A458" w14:textId="77777777">
            <w:pPr>
              <w:spacing w:line="276" w:lineRule="auto"/>
              <w:rPr>
                <w:rFonts w:cs="Calibri"/>
              </w:rPr>
            </w:pPr>
            <w:r>
              <w:rPr>
                <w:rFonts w:cs="Calibri"/>
              </w:rPr>
              <w:t>Weather and seasons</w:t>
            </w:r>
          </w:p>
          <w:p w:rsidR="00B35C09" w:rsidRDefault="00B35C09" w14:paraId="346AB569" w14:textId="77777777">
            <w:pPr>
              <w:spacing w:line="276" w:lineRule="auto"/>
              <w:rPr>
                <w:rFonts w:cs="Calibri"/>
              </w:rPr>
            </w:pPr>
          </w:p>
          <w:p w:rsidR="00B35C09" w:rsidRDefault="00B35C09" w14:paraId="7CBE5721" w14:textId="77777777">
            <w:pPr>
              <w:spacing w:line="276" w:lineRule="auto"/>
              <w:rPr>
                <w:rFonts w:cs="Calibri"/>
              </w:rPr>
            </w:pPr>
          </w:p>
          <w:p w:rsidR="009A26CC" w:rsidRDefault="009A26CC" w14:paraId="2D2192F6" w14:textId="77777777">
            <w:pPr>
              <w:spacing w:line="276" w:lineRule="auto"/>
              <w:rPr>
                <w:rFonts w:cs="Calibri"/>
              </w:rPr>
            </w:pPr>
          </w:p>
          <w:p w:rsidR="00B35C09" w:rsidRDefault="00B35C09" w14:paraId="7C0FB883" w14:textId="77777777">
            <w:pPr>
              <w:spacing w:line="276" w:lineRule="auto"/>
              <w:rPr>
                <w:rFonts w:cs="Calibri"/>
              </w:rPr>
            </w:pPr>
            <w:r>
              <w:rPr>
                <w:rFonts w:cs="Calibri"/>
              </w:rPr>
              <w:t>Scientific enquiry</w:t>
            </w:r>
          </w:p>
          <w:p w:rsidR="00DB7770" w:rsidRDefault="00DB7770" w14:paraId="02266EEF" w14:textId="77777777">
            <w:pPr>
              <w:spacing w:line="276" w:lineRule="auto"/>
              <w:rPr>
                <w:rFonts w:cs="Calibri"/>
              </w:rPr>
            </w:pPr>
          </w:p>
          <w:p w:rsidR="00DB7770" w:rsidRDefault="00DB7770" w14:paraId="177A6553" w14:textId="77777777">
            <w:pPr>
              <w:spacing w:line="276" w:lineRule="auto"/>
              <w:rPr>
                <w:rFonts w:cs="Calibri"/>
              </w:rPr>
            </w:pPr>
          </w:p>
          <w:p w:rsidR="00DB7770" w:rsidRDefault="00DB7770" w14:paraId="4D8DD1DC" w14:textId="77777777">
            <w:pPr>
              <w:spacing w:line="276" w:lineRule="auto"/>
              <w:rPr>
                <w:rFonts w:cs="Calibri"/>
              </w:rPr>
            </w:pPr>
          </w:p>
          <w:p w:rsidR="00DB7770" w:rsidRDefault="00DB7770" w14:paraId="54B8B1F2" w14:textId="77777777">
            <w:pPr>
              <w:spacing w:line="276" w:lineRule="auto"/>
              <w:rPr>
                <w:rFonts w:cs="Calibri"/>
              </w:rPr>
            </w:pPr>
          </w:p>
          <w:p w:rsidR="00DB7770" w:rsidRDefault="00DB7770" w14:paraId="4C8F86A0" w14:textId="77777777">
            <w:pPr>
              <w:spacing w:line="276" w:lineRule="auto"/>
              <w:rPr>
                <w:rFonts w:cs="Calibri"/>
              </w:rPr>
            </w:pPr>
          </w:p>
          <w:p w:rsidRPr="00210096" w:rsidR="00DB7770" w:rsidRDefault="00DB7770" w14:paraId="392C8FAD" w14:textId="77777777">
            <w:pPr>
              <w:spacing w:line="276" w:lineRule="auto"/>
              <w:rPr>
                <w:rFonts w:cs="Calibri"/>
              </w:rPr>
            </w:pPr>
          </w:p>
          <w:p w:rsidRPr="00210096" w:rsidR="00210096" w:rsidP="00C803E9" w:rsidRDefault="00210096" w14:paraId="7D90BABB" w14:textId="77777777">
            <w:pPr>
              <w:spacing w:line="276" w:lineRule="auto"/>
              <w:rPr>
                <w:rFonts w:cs="Calibri"/>
              </w:rPr>
            </w:pPr>
          </w:p>
        </w:tc>
        <w:tc>
          <w:tcPr>
            <w:tcW w:w="5528" w:type="dxa"/>
            <w:tcMar/>
          </w:tcPr>
          <w:p w:rsidR="00210096" w:rsidP="00B35C09" w:rsidRDefault="00B35C09" w14:paraId="3458A4CD" w14:textId="77777777">
            <w:pPr>
              <w:contextualSpacing/>
            </w:pPr>
            <w:r>
              <w:t>Observe and describe how seeds and bulbs grow into mature plants find out and describe how plants need water, light and a suitable temperature to grow and stay healthy.</w:t>
            </w:r>
          </w:p>
          <w:p w:rsidR="00B35C09" w:rsidP="00B35C09" w:rsidRDefault="00B35C09" w14:paraId="47B71288" w14:textId="77777777">
            <w:pPr>
              <w:contextualSpacing/>
            </w:pPr>
          </w:p>
          <w:p w:rsidR="00B35C09" w:rsidP="00B35C09" w:rsidRDefault="00B35C09" w14:paraId="554EBEE0" w14:textId="77777777">
            <w:pPr>
              <w:contextualSpacing/>
            </w:pPr>
            <w:r>
              <w:t>Note the conditions needed to grow certain plants – compare those that can grow in the UK and those that are grown in hotter countries</w:t>
            </w:r>
          </w:p>
          <w:p w:rsidR="009A26CC" w:rsidP="00B35C09" w:rsidRDefault="009A26CC" w14:paraId="48FD7E8D" w14:textId="77777777">
            <w:pPr>
              <w:contextualSpacing/>
            </w:pPr>
          </w:p>
          <w:p w:rsidR="00B35C09" w:rsidP="00B35C09" w:rsidRDefault="00B35C09" w14:paraId="3FECC5A2" w14:textId="77777777">
            <w:pPr>
              <w:contextualSpacing/>
            </w:pPr>
          </w:p>
          <w:p w:rsidR="00B35C09" w:rsidP="00B35C09" w:rsidRDefault="00B35C09" w14:paraId="7966AC98" w14:textId="77777777">
            <w:pPr>
              <w:contextualSpacing/>
            </w:pPr>
            <w:r>
              <w:t>Asking simple questions and recognising that they can be answered in different ways</w:t>
            </w:r>
          </w:p>
          <w:p w:rsidR="00B35C09" w:rsidP="00B35C09" w:rsidRDefault="00B35C09" w14:paraId="72F82DC4" w14:textId="77777777">
            <w:pPr>
              <w:contextualSpacing/>
            </w:pPr>
            <w:r>
              <w:t>Observing closely, using simple equipment</w:t>
            </w:r>
          </w:p>
          <w:p w:rsidR="00B35C09" w:rsidP="00B35C09" w:rsidRDefault="00B35C09" w14:paraId="36009D6F" w14:textId="77777777">
            <w:pPr>
              <w:contextualSpacing/>
            </w:pPr>
            <w:r>
              <w:t>Performing simple comparative tests</w:t>
            </w:r>
          </w:p>
          <w:p w:rsidR="00B35C09" w:rsidP="00B35C09" w:rsidRDefault="00B35C09" w14:paraId="50A46E16" w14:textId="77777777">
            <w:pPr>
              <w:contextualSpacing/>
            </w:pPr>
            <w:r>
              <w:t>Identifying and classifying fruits, seeds, plants, leaves, edible roots</w:t>
            </w:r>
          </w:p>
          <w:p w:rsidR="00B35C09" w:rsidP="00B35C09" w:rsidRDefault="00B35C09" w14:paraId="4F2015C3" w14:textId="77777777">
            <w:pPr>
              <w:contextualSpacing/>
            </w:pPr>
            <w:r>
              <w:t>Using their observations and ideas to suggest answers to questions</w:t>
            </w:r>
          </w:p>
          <w:p w:rsidRPr="00210096" w:rsidR="00B35C09" w:rsidP="00B35C09" w:rsidRDefault="00B35C09" w14:paraId="1CEFB687" w14:textId="77777777">
            <w:pPr>
              <w:contextualSpacing/>
              <w:rPr>
                <w:rFonts w:cs="Calibri"/>
              </w:rPr>
            </w:pPr>
            <w:r>
              <w:t>Gathering and recording data to help in answering questions.</w:t>
            </w:r>
          </w:p>
        </w:tc>
      </w:tr>
      <w:tr w:rsidRPr="00DB7770" w:rsidR="00E87173" w:rsidTr="0AF09439" w14:paraId="07B37A1C" w14:textId="77777777">
        <w:trPr>
          <w:trHeight w:val="2117"/>
        </w:trPr>
        <w:tc>
          <w:tcPr>
            <w:tcW w:w="2639" w:type="dxa"/>
            <w:tcMar/>
          </w:tcPr>
          <w:p w:rsidRPr="00DB7770" w:rsidR="00E87173" w:rsidRDefault="00E87173" w14:paraId="1A2D6311" w14:textId="2A13C7B3">
            <w:r w:rsidR="00E87173">
              <w:rPr/>
              <w:t>Jewish Education</w:t>
            </w:r>
          </w:p>
          <w:p w:rsidRPr="00DB7770" w:rsidR="00E87173" w:rsidP="0AF09439" w:rsidRDefault="00E87173" w14:paraId="6754178E" w14:textId="1F648464">
            <w:pPr>
              <w:pStyle w:val="Normal"/>
            </w:pPr>
          </w:p>
          <w:p w:rsidRPr="00DB7770" w:rsidR="00E87173" w:rsidP="0AF09439" w:rsidRDefault="00E87173" w14:paraId="2FC82206" w14:textId="02C85448">
            <w:pPr>
              <w:pStyle w:val="Normal"/>
            </w:pPr>
            <w:r w:rsidR="10337654">
              <w:rPr/>
              <w:t>Prayer – Tefillah</w:t>
            </w:r>
          </w:p>
          <w:p w:rsidRPr="00DB7770" w:rsidR="00E87173" w:rsidP="0AF09439" w:rsidRDefault="00E87173" w14:paraId="769049DE" w14:textId="6173FC53">
            <w:pPr>
              <w:pStyle w:val="Normal"/>
            </w:pPr>
            <w:r w:rsidR="10337654">
              <w:rPr/>
              <w:t>Song/prayer names</w:t>
            </w:r>
          </w:p>
          <w:p w:rsidRPr="00DB7770" w:rsidR="00E87173" w:rsidP="0AF09439" w:rsidRDefault="00E87173" w14:paraId="6D8DCBAC" w14:textId="111892E8">
            <w:pPr>
              <w:pStyle w:val="Normal"/>
            </w:pPr>
            <w:r w:rsidR="10337654">
              <w:rPr/>
              <w:t>Spiritual</w:t>
            </w:r>
          </w:p>
          <w:p w:rsidRPr="00DB7770" w:rsidR="00E87173" w:rsidP="0AF09439" w:rsidRDefault="00E87173" w14:paraId="58F5CE56" w14:textId="7B8D82E1">
            <w:pPr>
              <w:pStyle w:val="Normal"/>
            </w:pPr>
          </w:p>
        </w:tc>
        <w:tc>
          <w:tcPr>
            <w:tcW w:w="2749" w:type="dxa"/>
            <w:tcMar/>
          </w:tcPr>
          <w:p w:rsidR="00EE2D19" w:rsidP="00EE2D19" w:rsidRDefault="006B7483" w14:paraId="68F995B4" w14:textId="77777777">
            <w:pPr>
              <w:ind w:left="50"/>
            </w:pPr>
            <w:r>
              <w:t xml:space="preserve">Shacharit </w:t>
            </w:r>
          </w:p>
          <w:p w:rsidRPr="00DB7770" w:rsidR="00210096" w:rsidP="002E06EE" w:rsidRDefault="00210096" w14:paraId="49F0F9C6" w14:textId="77777777">
            <w:pPr>
              <w:rPr>
                <w:rFonts w:cs="Calibri"/>
              </w:rPr>
            </w:pPr>
          </w:p>
        </w:tc>
        <w:tc>
          <w:tcPr>
            <w:tcW w:w="5528" w:type="dxa"/>
            <w:tcMar/>
          </w:tcPr>
          <w:p w:rsidRPr="00DB7770" w:rsidR="00E87173" w:rsidP="006B7483" w:rsidRDefault="006B7483" w14:paraId="3CAB0389" w14:textId="77777777">
            <w:pPr>
              <w:contextualSpacing/>
              <w:rPr>
                <w:rFonts w:cs="Calibri"/>
              </w:rPr>
            </w:pPr>
            <w:r>
              <w:rPr>
                <w:rFonts w:ascii="Calibri" w:hAnsi="Calibri" w:eastAsia="Arial Unicode MS" w:cs="Calibri"/>
                <w:bCs/>
                <w:color w:val="000000"/>
              </w:rPr>
              <w:t>C</w:t>
            </w:r>
            <w:r w:rsidRPr="00D57272">
              <w:rPr>
                <w:rFonts w:ascii="Calibri" w:hAnsi="Calibri" w:eastAsia="Arial Unicode MS" w:cs="Calibri"/>
                <w:bCs/>
                <w:color w:val="000000"/>
              </w:rPr>
              <w:t>onsolidate all previous knowledge with class siddu</w:t>
            </w:r>
            <w:r w:rsidR="00003936">
              <w:rPr>
                <w:rFonts w:ascii="Calibri" w:hAnsi="Calibri" w:eastAsia="Arial Unicode MS" w:cs="Calibri"/>
                <w:bCs/>
                <w:color w:val="000000"/>
              </w:rPr>
              <w:t>r and lead Shacharit assembly.</w:t>
            </w:r>
          </w:p>
        </w:tc>
      </w:tr>
      <w:tr w:rsidRPr="00DB7770" w:rsidR="00D2764D" w:rsidTr="0AF09439" w14:paraId="2D3CD25B" w14:textId="77777777">
        <w:trPr>
          <w:trHeight w:val="2117"/>
        </w:trPr>
        <w:tc>
          <w:tcPr>
            <w:tcW w:w="2639" w:type="dxa"/>
            <w:tcMar/>
          </w:tcPr>
          <w:p w:rsidRPr="00DB7770" w:rsidR="00D2764D" w:rsidRDefault="00D2764D" w14:paraId="4A2CBD1F" w14:textId="6908BA2E">
            <w:r w:rsidR="00D2764D">
              <w:rPr/>
              <w:t>RE and Diversity</w:t>
            </w:r>
          </w:p>
          <w:p w:rsidRPr="00DB7770" w:rsidR="00D2764D" w:rsidP="0AF09439" w:rsidRDefault="00D2764D" w14:paraId="69F0ACE3" w14:textId="388D61B1">
            <w:pPr>
              <w:pStyle w:val="Normal"/>
            </w:pPr>
          </w:p>
          <w:p w:rsidRPr="00DB7770" w:rsidR="00D2764D" w:rsidP="0AF09439" w:rsidRDefault="00D2764D" w14:paraId="591932E6" w14:textId="205D24B4">
            <w:pPr>
              <w:pStyle w:val="Normal"/>
            </w:pPr>
            <w:r w:rsidR="0B7C5A9D">
              <w:rPr/>
              <w:t>Spiritual</w:t>
            </w:r>
          </w:p>
          <w:p w:rsidRPr="00DB7770" w:rsidR="00D2764D" w:rsidP="0AF09439" w:rsidRDefault="00D2764D" w14:paraId="5E00196B" w14:textId="7B914A85">
            <w:pPr>
              <w:pStyle w:val="Normal"/>
            </w:pPr>
            <w:r w:rsidR="0B7C5A9D">
              <w:rPr/>
              <w:t>Belief</w:t>
            </w:r>
          </w:p>
          <w:p w:rsidRPr="00DB7770" w:rsidR="00D2764D" w:rsidP="0AF09439" w:rsidRDefault="00D2764D" w14:paraId="28A607A1" w14:textId="6398CA63">
            <w:pPr>
              <w:pStyle w:val="Normal"/>
            </w:pPr>
            <w:r w:rsidR="0B7C5A9D">
              <w:rPr/>
              <w:t>Why, What, where, who</w:t>
            </w:r>
          </w:p>
          <w:p w:rsidRPr="00DB7770" w:rsidR="00D2764D" w:rsidP="0AF09439" w:rsidRDefault="00D2764D" w14:paraId="0B6047C3" w14:textId="664EE734">
            <w:pPr>
              <w:pStyle w:val="Normal"/>
            </w:pPr>
            <w:r w:rsidR="0B7C5A9D">
              <w:rPr/>
              <w:t>tribes</w:t>
            </w:r>
          </w:p>
        </w:tc>
        <w:tc>
          <w:tcPr>
            <w:tcW w:w="2749" w:type="dxa"/>
            <w:tcMar/>
          </w:tcPr>
          <w:p w:rsidR="00D2764D" w:rsidP="00EE2D19" w:rsidRDefault="00FB4B01" w14:paraId="07ADB12D" w14:textId="77777777">
            <w:pPr>
              <w:ind w:left="50"/>
            </w:pPr>
            <w:r>
              <w:t>Spirit animals of the rainforest</w:t>
            </w:r>
          </w:p>
          <w:p w:rsidR="00FB4B01" w:rsidP="00EE2D19" w:rsidRDefault="00FB4B01" w14:paraId="2D72BAB4" w14:textId="77777777">
            <w:pPr>
              <w:ind w:left="50"/>
            </w:pPr>
            <w:r>
              <w:t>Know that there are different remote peoples who have religious and spiritual beliefs that are not part of any if the major world religions</w:t>
            </w:r>
          </w:p>
        </w:tc>
        <w:tc>
          <w:tcPr>
            <w:tcW w:w="5528" w:type="dxa"/>
            <w:tcMar/>
          </w:tcPr>
          <w:p w:rsidR="00D2764D" w:rsidP="006B7483" w:rsidRDefault="00FB4B01" w14:paraId="25715D70" w14:textId="77777777">
            <w:pPr>
              <w:contextualSpacing/>
              <w:rPr>
                <w:rFonts w:cs="Calibri"/>
              </w:rPr>
            </w:pPr>
            <w:r>
              <w:rPr>
                <w:rFonts w:cs="Calibri"/>
              </w:rPr>
              <w:t>Listen to and retell stories</w:t>
            </w:r>
          </w:p>
          <w:p w:rsidR="00FB4B01" w:rsidP="006B7483" w:rsidRDefault="00FB4B01" w14:paraId="091A678F" w14:textId="77777777">
            <w:pPr>
              <w:contextualSpacing/>
              <w:rPr>
                <w:rFonts w:cs="Calibri"/>
              </w:rPr>
            </w:pPr>
          </w:p>
          <w:p w:rsidR="00FB4B01" w:rsidP="00FB4B01" w:rsidRDefault="00FB4B01" w14:paraId="55039291" w14:textId="77777777">
            <w:pPr>
              <w:contextualSpacing/>
              <w:rPr>
                <w:rFonts w:cs="Calibri"/>
              </w:rPr>
            </w:pPr>
            <w:r>
              <w:rPr>
                <w:rFonts w:cs="Calibri"/>
              </w:rPr>
              <w:t>Reflect on parallels with our beliefs and differences between the rainforest peoples’ beliefs and those of other major world religions</w:t>
            </w:r>
          </w:p>
          <w:p w:rsidR="00FB4B01" w:rsidP="00FB4B01" w:rsidRDefault="00FB4B01" w14:paraId="051AB8AB" w14:textId="77777777">
            <w:pPr>
              <w:contextualSpacing/>
              <w:rPr>
                <w:rFonts w:cs="Calibri"/>
              </w:rPr>
            </w:pPr>
          </w:p>
          <w:p w:rsidRPr="00DB7770" w:rsidR="00FB4B01" w:rsidP="00FB4B01" w:rsidRDefault="00FB4B01" w14:paraId="6D2B327D" w14:textId="77777777">
            <w:pPr>
              <w:contextualSpacing/>
              <w:rPr>
                <w:rFonts w:cs="Calibri"/>
              </w:rPr>
            </w:pPr>
            <w:r>
              <w:rPr>
                <w:rFonts w:cs="Calibri"/>
              </w:rPr>
              <w:t>Consider the question: what is spiritual about the woods for us?</w:t>
            </w:r>
          </w:p>
        </w:tc>
      </w:tr>
      <w:tr w:rsidRPr="00DB7770" w:rsidR="008B7E98" w:rsidTr="0AF09439" w14:paraId="4252A128" w14:textId="77777777">
        <w:tc>
          <w:tcPr>
            <w:tcW w:w="2639" w:type="dxa"/>
            <w:tcMar/>
          </w:tcPr>
          <w:p w:rsidR="008B7E98" w:rsidRDefault="00D93E54" w14:paraId="115ECB19" w14:textId="77777777">
            <w:r>
              <w:t>Humanities</w:t>
            </w:r>
          </w:p>
          <w:p w:rsidR="00370555" w:rsidRDefault="00370555" w14:paraId="7CA22FFB" w14:textId="77777777">
            <w:r>
              <w:t>(Geography and History)</w:t>
            </w:r>
          </w:p>
          <w:p w:rsidR="00A71904" w:rsidRDefault="00A71904" w14:paraId="7517AF56" w14:textId="77777777"/>
          <w:p w:rsidRPr="00DB7770" w:rsidR="00A71904" w:rsidRDefault="00A71904" w14:paraId="28AE5986" w14:textId="77777777">
            <w:r>
              <w:t xml:space="preserve">Trees, seasons, growth, layers of tree, animal names of local area. </w:t>
            </w:r>
          </w:p>
        </w:tc>
        <w:tc>
          <w:tcPr>
            <w:tcW w:w="2749" w:type="dxa"/>
            <w:tcMar/>
          </w:tcPr>
          <w:p w:rsidR="00186628" w:rsidP="00370555" w:rsidRDefault="00186628" w14:paraId="43AD3715" w14:textId="77777777">
            <w:r>
              <w:t>Features of our immediate environment.</w:t>
            </w:r>
          </w:p>
          <w:p w:rsidR="00186628" w:rsidP="00370555" w:rsidRDefault="00186628" w14:paraId="6726EC74" w14:textId="77777777"/>
          <w:p w:rsidR="00D2764D" w:rsidP="00370555" w:rsidRDefault="00D2764D" w14:paraId="5B4A1773" w14:textId="77777777"/>
          <w:p w:rsidRPr="00DB7770" w:rsidR="008B7E98" w:rsidP="00370555" w:rsidRDefault="00186628" w14:paraId="4472738A" w14:textId="77777777">
            <w:pPr>
              <w:rPr>
                <w:rFonts w:cstheme="minorHAnsi"/>
              </w:rPr>
            </w:pPr>
            <w:r>
              <w:t>My personal history.</w:t>
            </w:r>
            <w:r w:rsidR="00370555">
              <w:t xml:space="preserve"> </w:t>
            </w:r>
          </w:p>
        </w:tc>
        <w:tc>
          <w:tcPr>
            <w:tcW w:w="5528" w:type="dxa"/>
            <w:tcMar/>
          </w:tcPr>
          <w:p w:rsidR="00370555" w:rsidP="00370555" w:rsidRDefault="00186628" w14:paraId="75C74A06" w14:textId="77777777">
            <w:r>
              <w:t xml:space="preserve">Fieldwork around the school and in </w:t>
            </w:r>
            <w:proofErr w:type="spellStart"/>
            <w:r>
              <w:t>Coldfall</w:t>
            </w:r>
            <w:proofErr w:type="spellEnd"/>
            <w:r>
              <w:t xml:space="preserve"> Woods </w:t>
            </w:r>
            <w:proofErr w:type="spellStart"/>
            <w:r>
              <w:t>eg</w:t>
            </w:r>
            <w:proofErr w:type="spellEnd"/>
            <w:r>
              <w:t xml:space="preserve"> comparing the plants and animals in school grounds and </w:t>
            </w:r>
            <w:proofErr w:type="spellStart"/>
            <w:r>
              <w:t>Coldfall</w:t>
            </w:r>
            <w:proofErr w:type="spellEnd"/>
            <w:r>
              <w:t xml:space="preserve"> Woods.</w:t>
            </w:r>
          </w:p>
          <w:p w:rsidR="00D2764D" w:rsidP="00370555" w:rsidRDefault="00D2764D" w14:paraId="796FC0A9" w14:textId="77777777"/>
          <w:p w:rsidRPr="00DB7770" w:rsidR="00186628" w:rsidP="00370555" w:rsidRDefault="00186628" w14:paraId="4F3F1698" w14:textId="77777777">
            <w:r w:rsidRPr="009701DD">
              <w:t>Recount changes in my own life over time</w:t>
            </w:r>
            <w:r w:rsidR="00254018">
              <w:t xml:space="preserve"> (transition to Y</w:t>
            </w:r>
            <w:r>
              <w:t>ear 3 work)</w:t>
            </w:r>
          </w:p>
        </w:tc>
      </w:tr>
      <w:tr w:rsidRPr="00DB7770" w:rsidR="008B7E98" w:rsidTr="0AF09439" w14:paraId="45C37F21" w14:textId="77777777">
        <w:tc>
          <w:tcPr>
            <w:tcW w:w="2639" w:type="dxa"/>
            <w:tcMar/>
          </w:tcPr>
          <w:p w:rsidRPr="00DB7770" w:rsidR="008B7E98" w:rsidP="00F44EC5" w:rsidRDefault="008B7E98" w14:paraId="76FD507F" w14:textId="77777777">
            <w:r w:rsidRPr="00DB7770">
              <w:t>Creative Arts including Design</w:t>
            </w:r>
            <w:r w:rsidR="00D93E54">
              <w:t xml:space="preserve"> &amp;</w:t>
            </w:r>
            <w:r w:rsidRPr="00DB7770">
              <w:t xml:space="preserve"> Technology</w:t>
            </w:r>
          </w:p>
        </w:tc>
        <w:tc>
          <w:tcPr>
            <w:tcW w:w="2749" w:type="dxa"/>
            <w:tcMar/>
          </w:tcPr>
          <w:p w:rsidRPr="00DB7770" w:rsidR="008B7E98" w:rsidP="0AF09439" w:rsidRDefault="008B7E98" w14:paraId="6F061796" w14:textId="2BC6AE4E">
            <w:pPr>
              <w:rPr>
                <w:rFonts w:cs="Calibri" w:cstheme="minorAscii"/>
              </w:rPr>
            </w:pPr>
            <w:r w:rsidRPr="0AF09439" w:rsidR="008B7E98">
              <w:rPr>
                <w:rFonts w:cs="Calibri" w:cstheme="minorAscii"/>
              </w:rPr>
              <w:t xml:space="preserve">Artwork </w:t>
            </w:r>
            <w:r w:rsidRPr="0AF09439" w:rsidR="00D93E54">
              <w:rPr>
                <w:rFonts w:cs="Calibri" w:cstheme="minorAscii"/>
              </w:rPr>
              <w:t>on the theme o</w:t>
            </w:r>
            <w:r w:rsidRPr="0AF09439" w:rsidR="1BAD4ACE">
              <w:rPr>
                <w:rFonts w:cs="Calibri" w:cstheme="minorAscii"/>
              </w:rPr>
              <w:t>f the</w:t>
            </w:r>
            <w:r w:rsidRPr="0AF09439" w:rsidR="001E7DBA">
              <w:rPr>
                <w:rFonts w:cs="Calibri" w:cstheme="minorAscii"/>
              </w:rPr>
              <w:t xml:space="preserve"> Kapok Tree</w:t>
            </w:r>
          </w:p>
        </w:tc>
        <w:tc>
          <w:tcPr>
            <w:tcW w:w="5528" w:type="dxa"/>
            <w:tcMar/>
          </w:tcPr>
          <w:p w:rsidR="00D93E54" w:rsidP="002E06EE" w:rsidRDefault="001E7DBA" w14:paraId="57C3D4A5" w14:textId="77777777">
            <w:pPr>
              <w:rPr>
                <w:rFonts w:cstheme="minorHAnsi"/>
              </w:rPr>
            </w:pPr>
            <w:r>
              <w:rPr>
                <w:rFonts w:cstheme="minorHAnsi"/>
              </w:rPr>
              <w:t>Designing spirit animals, settings and characters.</w:t>
            </w:r>
          </w:p>
          <w:p w:rsidR="001E7DBA" w:rsidP="002E06EE" w:rsidRDefault="001E7DBA" w14:paraId="0EC1A13A" w14:textId="77777777">
            <w:pPr>
              <w:rPr>
                <w:rFonts w:cstheme="minorHAnsi"/>
              </w:rPr>
            </w:pPr>
          </w:p>
          <w:p w:rsidRPr="00DB7770" w:rsidR="001E7DBA" w:rsidP="002E06EE" w:rsidRDefault="001E7DBA" w14:paraId="3552D509" w14:textId="77777777">
            <w:pPr>
              <w:rPr>
                <w:rFonts w:cstheme="minorHAnsi"/>
              </w:rPr>
            </w:pPr>
            <w:r>
              <w:rPr>
                <w:rFonts w:cstheme="minorHAnsi"/>
              </w:rPr>
              <w:t>Designing and building animal masks based on the idea of a spirit animal.</w:t>
            </w:r>
          </w:p>
        </w:tc>
      </w:tr>
      <w:tr w:rsidRPr="00DB7770" w:rsidR="00E079B8" w:rsidTr="0AF09439" w14:paraId="56998576" w14:textId="77777777">
        <w:tc>
          <w:tcPr>
            <w:tcW w:w="2639" w:type="dxa"/>
            <w:tcMar/>
          </w:tcPr>
          <w:p w:rsidR="00E079B8" w:rsidP="00F44EC5" w:rsidRDefault="00E079B8" w14:paraId="77F0EC0D" w14:textId="77777777">
            <w:r w:rsidRPr="00DB7770">
              <w:t>Music</w:t>
            </w:r>
          </w:p>
          <w:p w:rsidRPr="00DB7770" w:rsidR="00A71904" w:rsidP="00F44EC5" w:rsidRDefault="00A71904" w14:paraId="492BAA40" w14:textId="69B21EAB">
            <w:r w:rsidR="661B3CA7">
              <w:rPr/>
              <w:t xml:space="preserve">Pitch, Rythm, tempo. </w:t>
            </w:r>
          </w:p>
          <w:p w:rsidRPr="00DB7770" w:rsidR="00A71904" w:rsidP="0AF09439" w:rsidRDefault="00A71904" w14:paraId="709CB178" w14:textId="75E2FCE8">
            <w:pPr>
              <w:pStyle w:val="Normal"/>
            </w:pPr>
          </w:p>
        </w:tc>
        <w:tc>
          <w:tcPr>
            <w:tcW w:w="2749" w:type="dxa"/>
            <w:tcMar/>
          </w:tcPr>
          <w:p w:rsidR="00D93E54" w:rsidRDefault="001E7DBA" w14:paraId="46514773" w14:textId="77777777">
            <w:r>
              <w:t>Singing and performing</w:t>
            </w:r>
            <w:r w:rsidR="004C7436">
              <w:t xml:space="preserve"> for the Shacharit Assembly.</w:t>
            </w:r>
          </w:p>
          <w:p w:rsidR="001E7DBA" w:rsidRDefault="001E7DBA" w14:paraId="372ECE2F" w14:textId="77777777"/>
          <w:p w:rsidRPr="00D93E54" w:rsidR="001E7DBA" w:rsidRDefault="001E7DBA" w14:paraId="19A8BEE3" w14:textId="77777777"/>
        </w:tc>
        <w:tc>
          <w:tcPr>
            <w:tcW w:w="5528" w:type="dxa"/>
            <w:tcMar/>
          </w:tcPr>
          <w:p w:rsidR="00F1371E" w:rsidRDefault="00D93E54" w14:paraId="79AFCDD2" w14:textId="77777777">
            <w:r>
              <w:t>Singing together with enthusiasm</w:t>
            </w:r>
          </w:p>
          <w:p w:rsidR="004F2BBC" w:rsidRDefault="001E7DBA" w14:paraId="6877FCCE" w14:textId="77777777">
            <w:r>
              <w:t>Singing to accompaniment</w:t>
            </w:r>
          </w:p>
          <w:p w:rsidR="00622E47" w:rsidRDefault="00622E47" w14:paraId="5E2A4D11" w14:textId="77777777"/>
          <w:p w:rsidRPr="00DB7770" w:rsidR="00D93E54" w:rsidP="001E7DBA" w:rsidRDefault="00D93E54" w14:paraId="17DB640A" w14:textId="77777777"/>
        </w:tc>
      </w:tr>
      <w:tr w:rsidRPr="00DB7770" w:rsidR="008B7E98" w:rsidTr="0AF09439" w14:paraId="1C2401FA" w14:textId="77777777">
        <w:tc>
          <w:tcPr>
            <w:tcW w:w="2639" w:type="dxa"/>
            <w:tcMar/>
          </w:tcPr>
          <w:p w:rsidRPr="00DB7770" w:rsidR="008A23C4" w:rsidRDefault="008A23C4" w14:paraId="5AA1D1B0" w14:textId="77777777">
            <w:r w:rsidRPr="00DB7770">
              <w:t>PSHE</w:t>
            </w:r>
          </w:p>
          <w:p w:rsidR="008A23C4" w:rsidRDefault="008A23C4" w14:paraId="0CF63444" w14:textId="77777777">
            <w:r w:rsidRPr="00DB7770">
              <w:t>(Personal, Social, and Health Education)</w:t>
            </w:r>
          </w:p>
          <w:p w:rsidR="00A052D3" w:rsidRDefault="00A052D3" w14:paraId="5C3FDAAF" w14:textId="77777777">
            <w:r>
              <w:t>British Values</w:t>
            </w:r>
          </w:p>
          <w:p w:rsidR="00A71904" w:rsidRDefault="00A71904" w14:paraId="18B55E71" w14:textId="77777777"/>
          <w:p w:rsidR="00A71904" w:rsidRDefault="00A71904" w14:paraId="00F4D9FD" w14:textId="77777777"/>
          <w:p w:rsidRPr="00DB7770" w:rsidR="00A71904" w:rsidRDefault="00A71904" w14:paraId="4C5B7695" w14:textId="77777777">
            <w:r w:rsidRPr="00A71904">
              <w:t>Similar, different, sex, gender roles, stereotypes, boy, girl, male, female, private parts, penis, vagina</w:t>
            </w:r>
          </w:p>
        </w:tc>
        <w:tc>
          <w:tcPr>
            <w:tcW w:w="2749" w:type="dxa"/>
            <w:tcMar/>
          </w:tcPr>
          <w:p w:rsidR="008B7E98" w:rsidP="004C7436" w:rsidRDefault="004C7436" w14:paraId="6BE10A65" w14:textId="77777777">
            <w:pPr>
              <w:rPr>
                <w:rFonts w:cstheme="minorHAnsi"/>
              </w:rPr>
            </w:pPr>
            <w:r>
              <w:rPr>
                <w:rFonts w:cstheme="minorHAnsi"/>
              </w:rPr>
              <w:t>Rights and Responsibilities</w:t>
            </w:r>
          </w:p>
          <w:p w:rsidR="00A71904" w:rsidP="004C7436" w:rsidRDefault="00A71904" w14:paraId="3358A8F2" w14:textId="77777777">
            <w:pPr>
              <w:rPr>
                <w:rFonts w:cstheme="minorHAnsi"/>
              </w:rPr>
            </w:pPr>
          </w:p>
          <w:p w:rsidR="00A71904" w:rsidP="004C7436" w:rsidRDefault="00A71904" w14:paraId="6B562740" w14:textId="77777777">
            <w:pPr>
              <w:rPr>
                <w:rFonts w:cstheme="minorHAnsi"/>
              </w:rPr>
            </w:pPr>
          </w:p>
          <w:p w:rsidR="00A71904" w:rsidP="004C7436" w:rsidRDefault="00A71904" w14:paraId="632CAC32" w14:textId="77777777">
            <w:pPr>
              <w:rPr>
                <w:rFonts w:cstheme="minorHAnsi"/>
              </w:rPr>
            </w:pPr>
          </w:p>
          <w:p w:rsidR="00A71904" w:rsidP="004C7436" w:rsidRDefault="00A71904" w14:paraId="43D6F45F" w14:textId="77777777">
            <w:pPr>
              <w:rPr>
                <w:rFonts w:cstheme="minorHAnsi"/>
              </w:rPr>
            </w:pPr>
          </w:p>
          <w:p w:rsidR="00A71904" w:rsidP="004C7436" w:rsidRDefault="00A71904" w14:paraId="2869C42B" w14:textId="77777777">
            <w:pPr>
              <w:rPr>
                <w:rFonts w:cstheme="minorHAnsi"/>
              </w:rPr>
            </w:pPr>
          </w:p>
          <w:p w:rsidR="00A71904" w:rsidP="004C7436" w:rsidRDefault="00A71904" w14:paraId="7C976F6C" w14:textId="77777777">
            <w:pPr>
              <w:rPr>
                <w:rFonts w:cstheme="minorHAnsi"/>
              </w:rPr>
            </w:pPr>
            <w:r>
              <w:rPr>
                <w:rFonts w:cstheme="minorHAnsi"/>
              </w:rPr>
              <w:t>Christopher Winter Scheme of Differences</w:t>
            </w:r>
          </w:p>
          <w:p w:rsidR="00A71904" w:rsidP="004C7436" w:rsidRDefault="00A71904" w14:paraId="589A7F37" w14:textId="77777777">
            <w:pPr>
              <w:rPr>
                <w:rFonts w:cstheme="minorHAnsi"/>
              </w:rPr>
            </w:pPr>
          </w:p>
          <w:p w:rsidRPr="00DB7770" w:rsidR="00A71904" w:rsidP="004C7436" w:rsidRDefault="00A71904" w14:paraId="3A0F39EC" w14:textId="77777777">
            <w:pPr>
              <w:rPr>
                <w:rFonts w:cstheme="minorHAnsi"/>
              </w:rPr>
            </w:pPr>
          </w:p>
        </w:tc>
        <w:tc>
          <w:tcPr>
            <w:tcW w:w="5528" w:type="dxa"/>
            <w:tcMar/>
          </w:tcPr>
          <w:p w:rsidR="004C7436" w:rsidP="004C7436" w:rsidRDefault="004C7436" w14:paraId="752DDD83" w14:textId="77777777">
            <w:r>
              <w:t>Able to:</w:t>
            </w:r>
          </w:p>
          <w:p w:rsidR="004C7436" w:rsidP="004C7436" w:rsidRDefault="004C7436" w14:paraId="7B97CF11" w14:textId="77777777">
            <w:pPr>
              <w:pStyle w:val="ListParagraph"/>
              <w:numPr>
                <w:ilvl w:val="0"/>
                <w:numId w:val="11"/>
              </w:numPr>
            </w:pPr>
            <w:r>
              <w:t xml:space="preserve">Know that people and other living things have needs </w:t>
            </w:r>
          </w:p>
          <w:p w:rsidR="00186628" w:rsidP="004C7436" w:rsidRDefault="004C7436" w14:paraId="09EFAF59" w14:textId="77777777">
            <w:pPr>
              <w:pStyle w:val="ListParagraph"/>
              <w:numPr>
                <w:ilvl w:val="0"/>
                <w:numId w:val="11"/>
              </w:numPr>
            </w:pPr>
            <w:r>
              <w:t>Understand the difference between a need and a want</w:t>
            </w:r>
          </w:p>
          <w:p w:rsidR="004C7436" w:rsidP="004C7436" w:rsidRDefault="004C7436" w14:paraId="4B2699A9" w14:textId="77777777">
            <w:pPr>
              <w:pStyle w:val="ListParagraph"/>
              <w:numPr>
                <w:ilvl w:val="0"/>
                <w:numId w:val="11"/>
              </w:numPr>
            </w:pPr>
            <w:r>
              <w:t>know about The United Nations Convention on the Rights of the Child (UNCRC) I am aware of some basic rights for children and young people</w:t>
            </w:r>
          </w:p>
          <w:p w:rsidR="004C7436" w:rsidP="004C7436" w:rsidRDefault="004C7436" w14:paraId="22E1C84E" w14:textId="77777777">
            <w:pPr>
              <w:pStyle w:val="ListParagraph"/>
              <w:numPr>
                <w:ilvl w:val="0"/>
                <w:numId w:val="11"/>
              </w:numPr>
            </w:pPr>
            <w:r>
              <w:t xml:space="preserve">Be aware of the need to protect children’s rights in other countries and societies </w:t>
            </w:r>
          </w:p>
          <w:p w:rsidR="004C7436" w:rsidP="004C7436" w:rsidRDefault="004C7436" w14:paraId="4ACE1EFE" w14:textId="77777777">
            <w:pPr>
              <w:pStyle w:val="ListParagraph"/>
              <w:numPr>
                <w:ilvl w:val="0"/>
                <w:numId w:val="11"/>
              </w:numPr>
            </w:pPr>
            <w:r>
              <w:t>Know that childhood looks different for many children in other parts of the world</w:t>
            </w:r>
          </w:p>
          <w:p w:rsidR="00622E47" w:rsidP="00655162" w:rsidRDefault="004C7436" w14:paraId="6087DB20" w14:textId="77777777">
            <w:pPr>
              <w:pStyle w:val="ListParagraph"/>
              <w:numPr>
                <w:ilvl w:val="0"/>
                <w:numId w:val="11"/>
              </w:numPr>
            </w:pPr>
            <w:r>
              <w:t>Beginning awareness of my responsibilities as a member of the class, my family and the wider community</w:t>
            </w:r>
          </w:p>
          <w:p w:rsidR="00A71904" w:rsidP="00A71904" w:rsidRDefault="00A71904" w14:paraId="56EE4732" w14:textId="77777777"/>
          <w:p w:rsidRPr="004C7436" w:rsidR="00A71904" w:rsidP="00A71904" w:rsidRDefault="00A71904" w14:paraId="0E2E2A93" w14:textId="77777777">
            <w:pPr>
              <w:pStyle w:val="ListParagraph"/>
              <w:numPr>
                <w:ilvl w:val="0"/>
                <w:numId w:val="11"/>
              </w:numPr>
            </w:pPr>
            <w:r>
              <w:t>Knowing our own bodies and the correct names.</w:t>
            </w:r>
          </w:p>
        </w:tc>
      </w:tr>
      <w:tr w:rsidRPr="00DB7770" w:rsidR="0026479B" w:rsidTr="0AF09439" w14:paraId="483A657B" w14:textId="77777777">
        <w:tc>
          <w:tcPr>
            <w:tcW w:w="2639" w:type="dxa"/>
            <w:tcMar/>
          </w:tcPr>
          <w:p w:rsidR="0026479B" w:rsidRDefault="0026479B" w14:paraId="2C6C8C9E" w14:textId="77777777">
            <w:r w:rsidRPr="00DB7770">
              <w:t>Computing</w:t>
            </w:r>
            <w:r w:rsidRPr="00DB7770" w:rsidR="008B7E98">
              <w:t xml:space="preserve"> and e-safety</w:t>
            </w:r>
          </w:p>
          <w:p w:rsidR="00F60965" w:rsidP="00F60965" w:rsidRDefault="00F60965" w14:paraId="5B5B5719" w14:textId="77777777"/>
          <w:p w:rsidR="00F60965" w:rsidP="0AF09439" w:rsidRDefault="00F60965" w14:paraId="5A2941C8" w14:textId="77777777">
            <w:pPr>
              <w:rPr>
                <w:rFonts w:cs="Calibri" w:cstheme="minorAscii"/>
                <w:sz w:val="20"/>
                <w:szCs w:val="20"/>
              </w:rPr>
            </w:pPr>
            <w:r w:rsidRPr="0AF09439" w:rsidR="00F60965">
              <w:rPr>
                <w:rFonts w:cs="Calibri" w:cstheme="minorAscii"/>
                <w:b w:val="1"/>
                <w:bCs w:val="1"/>
                <w:sz w:val="20"/>
                <w:szCs w:val="20"/>
              </w:rPr>
              <w:t xml:space="preserve">Understand and use correctly </w:t>
            </w:r>
          </w:p>
          <w:p w:rsidRPr="00F60965" w:rsidR="00F60965" w:rsidP="0AF09439" w:rsidRDefault="00F60965" w14:paraId="7BCD7E7A" w14:textId="77777777">
            <w:pPr>
              <w:rPr>
                <w:rFonts w:cs="Calibri" w:cstheme="minorAscii"/>
                <w:sz w:val="20"/>
                <w:szCs w:val="20"/>
              </w:rPr>
            </w:pPr>
            <w:r w:rsidRPr="0AF09439" w:rsidR="00F60965">
              <w:rPr>
                <w:rFonts w:cs="Calibri" w:cstheme="minorAscii"/>
                <w:b w:val="1"/>
                <w:bCs w:val="1"/>
                <w:sz w:val="20"/>
                <w:szCs w:val="20"/>
              </w:rPr>
              <w:t>composer</w:t>
            </w:r>
            <w:r w:rsidRPr="0AF09439" w:rsidR="00F60965">
              <w:rPr>
                <w:rFonts w:cs="Calibri" w:cstheme="minorAscii"/>
                <w:sz w:val="20"/>
                <w:szCs w:val="20"/>
              </w:rPr>
              <w:t xml:space="preserve"> (compose)</w:t>
            </w:r>
            <w:r>
              <w:br/>
            </w:r>
            <w:r w:rsidRPr="0AF09439" w:rsidR="00F60965">
              <w:rPr>
                <w:rFonts w:cs="Calibri" w:cstheme="minorAscii"/>
                <w:b w:val="1"/>
                <w:bCs w:val="1"/>
                <w:sz w:val="20"/>
                <w:szCs w:val="20"/>
              </w:rPr>
              <w:t>performer</w:t>
            </w:r>
            <w:r w:rsidRPr="0AF09439" w:rsidR="00F60965">
              <w:rPr>
                <w:rFonts w:cs="Calibri" w:cstheme="minorAscii"/>
                <w:sz w:val="20"/>
                <w:szCs w:val="20"/>
              </w:rPr>
              <w:t xml:space="preserve"> (perform)</w:t>
            </w:r>
            <w:r>
              <w:br/>
            </w:r>
            <w:r w:rsidRPr="0AF09439" w:rsidR="00F60965">
              <w:rPr>
                <w:rFonts w:cs="Calibri" w:cstheme="minorAscii"/>
                <w:b w:val="1"/>
                <w:bCs w:val="1"/>
                <w:sz w:val="20"/>
                <w:szCs w:val="20"/>
              </w:rPr>
              <w:t>audience</w:t>
            </w:r>
            <w:r w:rsidRPr="0AF09439" w:rsidR="00F60965">
              <w:rPr>
                <w:rFonts w:cs="Calibri" w:cstheme="minorAscii"/>
                <w:sz w:val="20"/>
                <w:szCs w:val="20"/>
              </w:rPr>
              <w:t xml:space="preserve"> (listen)</w:t>
            </w:r>
          </w:p>
          <w:p w:rsidRPr="00DB7770" w:rsidR="00A71904" w:rsidRDefault="00A71904" w14:paraId="157A12F2" w14:textId="77777777"/>
        </w:tc>
        <w:tc>
          <w:tcPr>
            <w:tcW w:w="2749" w:type="dxa"/>
            <w:tcMar/>
          </w:tcPr>
          <w:p w:rsidRPr="003F7C5C" w:rsidR="00325AB1" w:rsidRDefault="00325AB1" w14:paraId="073594E0" w14:textId="77777777">
            <w:pPr>
              <w:rPr>
                <w:rFonts w:cs="Calibri"/>
                <w:b/>
              </w:rPr>
            </w:pPr>
            <w:r w:rsidRPr="003F7C5C">
              <w:rPr>
                <w:rFonts w:cs="Calibri"/>
                <w:b/>
              </w:rPr>
              <w:t>Coding</w:t>
            </w:r>
          </w:p>
          <w:p w:rsidR="00347507" w:rsidP="00347507" w:rsidRDefault="00347507" w14:paraId="2D9D0960" w14:textId="77777777">
            <w:pPr>
              <w:contextualSpacing/>
              <w:rPr>
                <w:rFonts w:cs="Calibri"/>
              </w:rPr>
            </w:pPr>
            <w:r>
              <w:rPr>
                <w:rFonts w:cs="Calibri"/>
              </w:rPr>
              <w:t>Create a simple game based on a sporting event or on plant growth using Scratch</w:t>
            </w:r>
          </w:p>
          <w:p w:rsidR="00347507" w:rsidP="00347507" w:rsidRDefault="00347507" w14:paraId="7C7D83F5" w14:textId="77777777">
            <w:pPr>
              <w:rPr>
                <w:rFonts w:cs="Calibri"/>
              </w:rPr>
            </w:pPr>
            <w:r>
              <w:rPr>
                <w:rFonts w:cs="Calibri"/>
              </w:rPr>
              <w:t>Understand what algorithms are and how they can be used to create a simple game</w:t>
            </w:r>
          </w:p>
          <w:p w:rsidRPr="00DB7770" w:rsidR="00347507" w:rsidP="00347507" w:rsidRDefault="00347507" w14:paraId="763C5745" w14:textId="77777777">
            <w:pPr>
              <w:rPr>
                <w:rFonts w:cs="Calibri"/>
              </w:rPr>
            </w:pPr>
          </w:p>
        </w:tc>
        <w:tc>
          <w:tcPr>
            <w:tcW w:w="5528" w:type="dxa"/>
            <w:tcMar/>
          </w:tcPr>
          <w:p w:rsidR="00347507" w:rsidP="00347507" w:rsidRDefault="00347507" w14:paraId="03ECE948" w14:textId="77777777">
            <w:r>
              <w:t xml:space="preserve">Children can explain that an algorithm is a set of instructions. Children can describe the algorithms they created. </w:t>
            </w:r>
          </w:p>
          <w:p w:rsidR="00347507" w:rsidP="00347507" w:rsidRDefault="00347507" w14:paraId="32BE2255" w14:textId="77777777">
            <w:r>
              <w:t xml:space="preserve"> Children can explain that for the computer to make something happen, it needs to follow clear instructions.</w:t>
            </w:r>
          </w:p>
          <w:p w:rsidR="00347507" w:rsidP="00347507" w:rsidRDefault="00347507" w14:paraId="4337F30A" w14:textId="77777777">
            <w:r>
              <w:t xml:space="preserve">Children can create a computer program that includes different objects types. </w:t>
            </w:r>
          </w:p>
          <w:p w:rsidRPr="00FF3C13" w:rsidR="00347507" w:rsidP="00347507" w:rsidRDefault="00347507" w14:paraId="5473B081" w14:textId="77777777">
            <w:pPr>
              <w:rPr>
                <w:b/>
                <w:u w:val="single"/>
              </w:rPr>
            </w:pPr>
            <w:r>
              <w:t>Children can modify the properties of an object.</w:t>
            </w:r>
          </w:p>
          <w:p w:rsidRPr="00DB7770" w:rsidR="00325AB1" w:rsidP="00325AB1" w:rsidRDefault="00325AB1" w14:paraId="754737F3" w14:textId="77777777">
            <w:pPr>
              <w:contextualSpacing/>
              <w:rPr>
                <w:rFonts w:cs="Calibri"/>
              </w:rPr>
            </w:pPr>
          </w:p>
        </w:tc>
      </w:tr>
    </w:tbl>
    <w:p w:rsidRPr="00DB7770" w:rsidR="00B90F2B" w:rsidRDefault="00B90F2B" w14:paraId="0353F16F" w14:textId="77777777"/>
    <w:p w:rsidR="00D66B64" w:rsidRDefault="00D66B64" w14:paraId="4661E952" w14:textId="77777777">
      <w:pPr>
        <w:rPr>
          <w:b/>
          <w:u w:val="single"/>
        </w:rPr>
      </w:pPr>
    </w:p>
    <w:p w:rsidRPr="00DB7770" w:rsidR="00B90F2B" w:rsidRDefault="00B90F2B" w14:paraId="3540B8E5" w14:textId="77777777">
      <w:pPr>
        <w:rPr>
          <w:b/>
          <w:u w:val="single"/>
        </w:rPr>
      </w:pPr>
      <w:r w:rsidRPr="00DB7770">
        <w:rPr>
          <w:b/>
          <w:u w:val="single"/>
        </w:rPr>
        <w:lastRenderedPageBreak/>
        <w:t>Subject Based Learning</w:t>
      </w:r>
    </w:p>
    <w:tbl>
      <w:tblPr>
        <w:tblStyle w:val="TableGrid"/>
        <w:tblW w:w="11058" w:type="dxa"/>
        <w:tblInd w:w="-885" w:type="dxa"/>
        <w:tblLook w:val="04A0" w:firstRow="1" w:lastRow="0" w:firstColumn="1" w:lastColumn="0" w:noHBand="0" w:noVBand="1"/>
      </w:tblPr>
      <w:tblGrid>
        <w:gridCol w:w="2694"/>
        <w:gridCol w:w="2694"/>
        <w:gridCol w:w="5670"/>
      </w:tblGrid>
      <w:tr w:rsidRPr="00DB7770" w:rsidR="00B90F2B" w:rsidTr="0AF09439" w14:paraId="2C2463E7" w14:textId="77777777">
        <w:tc>
          <w:tcPr>
            <w:tcW w:w="2694" w:type="dxa"/>
            <w:tcMar/>
          </w:tcPr>
          <w:p w:rsidRPr="00DB7770" w:rsidR="00B90F2B" w:rsidRDefault="00B90F2B" w14:paraId="0F020C53" w14:textId="77777777">
            <w:pPr>
              <w:rPr>
                <w:b/>
              </w:rPr>
            </w:pPr>
            <w:r w:rsidRPr="00DB7770">
              <w:rPr>
                <w:b/>
              </w:rPr>
              <w:t>Area of Curriculum</w:t>
            </w:r>
          </w:p>
        </w:tc>
        <w:tc>
          <w:tcPr>
            <w:tcW w:w="2694" w:type="dxa"/>
            <w:tcMar/>
          </w:tcPr>
          <w:p w:rsidRPr="00DB7770" w:rsidR="00B90F2B" w:rsidRDefault="00B90F2B" w14:paraId="5C9F8B8A" w14:textId="77777777">
            <w:pPr>
              <w:rPr>
                <w:b/>
              </w:rPr>
            </w:pPr>
            <w:r w:rsidRPr="00DB7770">
              <w:rPr>
                <w:b/>
              </w:rPr>
              <w:t>Content and knowledge</w:t>
            </w:r>
          </w:p>
        </w:tc>
        <w:tc>
          <w:tcPr>
            <w:tcW w:w="5670" w:type="dxa"/>
            <w:tcMar/>
          </w:tcPr>
          <w:p w:rsidRPr="00DB7770" w:rsidR="00B90F2B" w:rsidRDefault="00B90F2B" w14:paraId="6FB92098" w14:textId="77777777">
            <w:pPr>
              <w:rPr>
                <w:b/>
              </w:rPr>
            </w:pPr>
            <w:r w:rsidRPr="00DB7770">
              <w:rPr>
                <w:b/>
              </w:rPr>
              <w:t>Skills</w:t>
            </w:r>
          </w:p>
        </w:tc>
      </w:tr>
      <w:tr w:rsidRPr="00DB7770" w:rsidR="00964055" w:rsidTr="0AF09439" w14:paraId="41B59A88" w14:textId="77777777">
        <w:tc>
          <w:tcPr>
            <w:tcW w:w="2694" w:type="dxa"/>
            <w:tcMar/>
          </w:tcPr>
          <w:p w:rsidRPr="00B90F2B" w:rsidR="00964055" w:rsidP="006869D3" w:rsidRDefault="00964055" w14:paraId="0B1951FD" w14:textId="77777777">
            <w:pPr>
              <w:rPr>
                <w:sz w:val="24"/>
                <w:szCs w:val="24"/>
              </w:rPr>
            </w:pPr>
            <w:r w:rsidRPr="00B90F2B">
              <w:rPr>
                <w:sz w:val="24"/>
                <w:szCs w:val="24"/>
              </w:rPr>
              <w:t>Handwriting</w:t>
            </w:r>
          </w:p>
        </w:tc>
        <w:tc>
          <w:tcPr>
            <w:tcW w:w="2694" w:type="dxa"/>
            <w:tcMar/>
          </w:tcPr>
          <w:p w:rsidRPr="00926EE8" w:rsidR="00964055" w:rsidP="006869D3" w:rsidRDefault="00964055" w14:paraId="656B0BCF" w14:textId="77777777">
            <w:pPr>
              <w:rPr>
                <w:rFonts w:cstheme="minorHAnsi"/>
              </w:rPr>
            </w:pPr>
            <w:r w:rsidRPr="00926EE8">
              <w:rPr>
                <w:rFonts w:cstheme="minorHAnsi"/>
              </w:rPr>
              <w:t>Development of fluency in cursive writing</w:t>
            </w:r>
          </w:p>
        </w:tc>
        <w:tc>
          <w:tcPr>
            <w:tcW w:w="5670" w:type="dxa"/>
            <w:tcMar/>
          </w:tcPr>
          <w:p w:rsidRPr="00926EE8" w:rsidR="00964055" w:rsidP="006869D3" w:rsidRDefault="00964055" w14:paraId="56B0E72E" w14:textId="77777777">
            <w:pPr>
              <w:rPr>
                <w:rFonts w:cstheme="minorHAnsi"/>
              </w:rPr>
            </w:pPr>
            <w:r w:rsidRPr="00926EE8">
              <w:rPr>
                <w:rFonts w:cstheme="minorHAnsi"/>
              </w:rPr>
              <w:t xml:space="preserve">Use the diagonal and horizontal strokes needed to join letters </w:t>
            </w:r>
          </w:p>
          <w:p w:rsidR="00964055" w:rsidP="006869D3" w:rsidRDefault="00964055" w14:paraId="5BA1A787" w14:textId="77777777">
            <w:pPr>
              <w:rPr>
                <w:rFonts w:cstheme="minorHAnsi"/>
              </w:rPr>
            </w:pPr>
            <w:r w:rsidRPr="00926EE8">
              <w:rPr>
                <w:rFonts w:cstheme="minorHAnsi"/>
              </w:rPr>
              <w:t xml:space="preserve">Write capital letters and digits of the correct size, orientation and relationship to one another </w:t>
            </w:r>
          </w:p>
          <w:p w:rsidRPr="00926EE8" w:rsidR="00964055" w:rsidP="006869D3" w:rsidRDefault="00964055" w14:paraId="63A4BB62" w14:textId="77777777">
            <w:pPr>
              <w:rPr>
                <w:rFonts w:cstheme="minorHAnsi"/>
              </w:rPr>
            </w:pPr>
            <w:r w:rsidRPr="00926EE8">
              <w:rPr>
                <w:rFonts w:cstheme="minorHAnsi"/>
              </w:rPr>
              <w:t>Use spacing between words that reflects the size of the letters</w:t>
            </w:r>
          </w:p>
        </w:tc>
      </w:tr>
      <w:tr w:rsidRPr="00DB7770" w:rsidR="00964055" w:rsidTr="0AF09439" w14:paraId="1D5DF4A8" w14:textId="77777777">
        <w:tc>
          <w:tcPr>
            <w:tcW w:w="2694" w:type="dxa"/>
            <w:tcMar/>
          </w:tcPr>
          <w:p w:rsidRPr="00B90F2B" w:rsidR="00964055" w:rsidP="006869D3" w:rsidRDefault="00964055" w14:paraId="6EF63DE0" w14:textId="77777777">
            <w:pPr>
              <w:rPr>
                <w:sz w:val="24"/>
                <w:szCs w:val="24"/>
              </w:rPr>
            </w:pPr>
            <w:r>
              <w:rPr>
                <w:sz w:val="24"/>
                <w:szCs w:val="24"/>
              </w:rPr>
              <w:t>Phonics and spelling</w:t>
            </w:r>
          </w:p>
        </w:tc>
        <w:tc>
          <w:tcPr>
            <w:tcW w:w="2694" w:type="dxa"/>
            <w:tcMar/>
          </w:tcPr>
          <w:p w:rsidRPr="00926EE8" w:rsidR="00964055" w:rsidP="006869D3" w:rsidRDefault="00964055" w14:paraId="77B0BED8" w14:textId="77777777">
            <w:pPr>
              <w:rPr>
                <w:rFonts w:cstheme="minorHAnsi"/>
              </w:rPr>
            </w:pPr>
            <w:r w:rsidRPr="00926EE8">
              <w:rPr>
                <w:rFonts w:cstheme="minorHAnsi"/>
              </w:rPr>
              <w:t>Common exception words</w:t>
            </w:r>
          </w:p>
          <w:p w:rsidRPr="00926EE8" w:rsidR="00964055" w:rsidP="006869D3" w:rsidRDefault="00964055" w14:paraId="52966A11" w14:textId="77777777">
            <w:pPr>
              <w:rPr>
                <w:rFonts w:cstheme="minorHAnsi"/>
              </w:rPr>
            </w:pPr>
            <w:r w:rsidRPr="00926EE8">
              <w:rPr>
                <w:rFonts w:cstheme="minorHAnsi"/>
              </w:rPr>
              <w:t>Contractions</w:t>
            </w:r>
          </w:p>
          <w:p w:rsidRPr="00926EE8" w:rsidR="00964055" w:rsidP="006869D3" w:rsidRDefault="00964055" w14:paraId="6F6FE2EB" w14:textId="77777777">
            <w:pPr>
              <w:rPr>
                <w:rFonts w:cstheme="minorHAnsi"/>
              </w:rPr>
            </w:pPr>
            <w:r w:rsidRPr="00926EE8">
              <w:rPr>
                <w:rFonts w:cstheme="minorHAnsi"/>
              </w:rPr>
              <w:t>Suffixes</w:t>
            </w:r>
          </w:p>
        </w:tc>
        <w:tc>
          <w:tcPr>
            <w:tcW w:w="5670" w:type="dxa"/>
            <w:tcMar/>
          </w:tcPr>
          <w:p w:rsidRPr="00926EE8" w:rsidR="00964055" w:rsidP="006869D3" w:rsidRDefault="00964055" w14:paraId="32613BEC" w14:textId="77777777">
            <w:pPr>
              <w:rPr>
                <w:rFonts w:cstheme="minorHAnsi"/>
              </w:rPr>
            </w:pPr>
            <w:r w:rsidRPr="00926EE8">
              <w:rPr>
                <w:rFonts w:cstheme="minorHAnsi"/>
              </w:rPr>
              <w:t>Spell words from the Year 2 common exception words list</w:t>
            </w:r>
          </w:p>
          <w:p w:rsidRPr="00926EE8" w:rsidR="00964055" w:rsidP="006869D3" w:rsidRDefault="00964055" w14:paraId="57448B99" w14:textId="77777777">
            <w:pPr>
              <w:rPr>
                <w:rFonts w:cstheme="minorHAnsi"/>
              </w:rPr>
            </w:pPr>
            <w:r w:rsidRPr="00926EE8">
              <w:rPr>
                <w:rFonts w:cstheme="minorHAnsi"/>
              </w:rPr>
              <w:t>Spell words accurately in their contracted form</w:t>
            </w:r>
          </w:p>
          <w:p w:rsidRPr="00926EE8" w:rsidR="00964055" w:rsidP="006869D3" w:rsidRDefault="00964055" w14:paraId="7BAC55A1" w14:textId="77777777">
            <w:pPr>
              <w:rPr>
                <w:rFonts w:cstheme="minorHAnsi"/>
              </w:rPr>
            </w:pPr>
            <w:r w:rsidRPr="00926EE8">
              <w:rPr>
                <w:rFonts w:cstheme="minorHAnsi"/>
              </w:rPr>
              <w:t>Add suffixes to spell longer words, including –</w:t>
            </w:r>
            <w:proofErr w:type="spellStart"/>
            <w:r w:rsidRPr="00926EE8">
              <w:rPr>
                <w:rFonts w:cstheme="minorHAnsi"/>
              </w:rPr>
              <w:t>ment</w:t>
            </w:r>
            <w:proofErr w:type="spellEnd"/>
            <w:r w:rsidRPr="00926EE8">
              <w:rPr>
                <w:rFonts w:cstheme="minorHAnsi"/>
              </w:rPr>
              <w:t>, –ness, –</w:t>
            </w:r>
            <w:proofErr w:type="spellStart"/>
            <w:r w:rsidRPr="00926EE8">
              <w:rPr>
                <w:rFonts w:cstheme="minorHAnsi"/>
              </w:rPr>
              <w:t>ful</w:t>
            </w:r>
            <w:proofErr w:type="spellEnd"/>
            <w:r w:rsidRPr="00926EE8">
              <w:rPr>
                <w:rFonts w:cstheme="minorHAnsi"/>
              </w:rPr>
              <w:t>, –less, –</w:t>
            </w:r>
            <w:proofErr w:type="spellStart"/>
            <w:r w:rsidRPr="00926EE8">
              <w:rPr>
                <w:rFonts w:cstheme="minorHAnsi"/>
              </w:rPr>
              <w:t>ly</w:t>
            </w:r>
            <w:proofErr w:type="spellEnd"/>
          </w:p>
        </w:tc>
      </w:tr>
      <w:tr w:rsidRPr="00DB7770" w:rsidR="00964055" w:rsidTr="0AF09439" w14:paraId="4F5C0B1F" w14:textId="77777777">
        <w:tc>
          <w:tcPr>
            <w:tcW w:w="2694" w:type="dxa"/>
            <w:tcMar/>
          </w:tcPr>
          <w:p w:rsidRPr="00964055" w:rsidR="00964055" w:rsidP="006869D3" w:rsidRDefault="00964055" w14:paraId="387F8B8D" w14:textId="77777777">
            <w:r>
              <w:t>Writing</w:t>
            </w:r>
          </w:p>
        </w:tc>
        <w:tc>
          <w:tcPr>
            <w:tcW w:w="2694" w:type="dxa"/>
            <w:tcMar/>
          </w:tcPr>
          <w:p w:rsidRPr="00964055" w:rsidR="00964055" w:rsidP="006869D3" w:rsidRDefault="00964055" w14:paraId="101974BF" w14:textId="77777777">
            <w:pPr>
              <w:rPr>
                <w:rFonts w:cs="Calibri"/>
                <w:i/>
              </w:rPr>
            </w:pPr>
            <w:r w:rsidRPr="00964055">
              <w:rPr>
                <w:rFonts w:cs="Calibri"/>
              </w:rPr>
              <w:t>Developing sentence structure and length, vocabulary, connectives, paragraphs, etc.</w:t>
            </w:r>
          </w:p>
        </w:tc>
        <w:tc>
          <w:tcPr>
            <w:tcW w:w="5670" w:type="dxa"/>
            <w:tcMar/>
          </w:tcPr>
          <w:p w:rsidRPr="00964055" w:rsidR="00964055" w:rsidP="66A49DAE" w:rsidRDefault="00964055" w14:paraId="3BA072AB" w14:textId="77777777" w14:noSpellErr="1">
            <w:pPr>
              <w:numPr>
                <w:ilvl w:val="0"/>
                <w:numId w:val="1"/>
              </w:numPr>
              <w:jc w:val="both"/>
              <w:rPr>
                <w:rFonts w:eastAsia="Times New Roman" w:cs="Calibri"/>
                <w:lang w:val="en-US" w:eastAsia="en-GB"/>
              </w:rPr>
            </w:pPr>
            <w:r w:rsidRPr="66A49DAE" w:rsidR="00964055">
              <w:rPr>
                <w:rFonts w:eastAsia="Times New Roman" w:cs="Calibri"/>
                <w:lang w:val="en-US" w:eastAsia="en-GB"/>
              </w:rPr>
              <w:t xml:space="preserve">make simple additions, revisions and corrections to their own writing by: </w:t>
            </w:r>
          </w:p>
          <w:p w:rsidRPr="00964055" w:rsidR="00964055" w:rsidP="006869D3" w:rsidRDefault="00964055" w14:paraId="155BD534" w14:textId="77777777">
            <w:pPr>
              <w:numPr>
                <w:ilvl w:val="0"/>
                <w:numId w:val="1"/>
              </w:numPr>
              <w:jc w:val="both"/>
              <w:rPr>
                <w:rFonts w:eastAsia="Times New Roman" w:cs="Calibri"/>
                <w:lang w:val="en" w:eastAsia="en-GB"/>
              </w:rPr>
            </w:pPr>
            <w:r w:rsidRPr="00964055">
              <w:rPr>
                <w:rFonts w:eastAsia="Times New Roman" w:cs="Calibri"/>
                <w:lang w:val="en" w:eastAsia="en-GB"/>
              </w:rPr>
              <w:t>evaluating their writing with the teacher and other pupils</w:t>
            </w:r>
          </w:p>
          <w:p w:rsidRPr="00964055" w:rsidR="00964055" w:rsidP="66A49DAE" w:rsidRDefault="00964055" w14:paraId="7F0EDF83" w14:textId="77777777" w14:noSpellErr="1">
            <w:pPr>
              <w:numPr>
                <w:ilvl w:val="0"/>
                <w:numId w:val="1"/>
              </w:numPr>
              <w:jc w:val="both"/>
              <w:rPr>
                <w:rFonts w:eastAsia="Times New Roman" w:cs="Calibri"/>
                <w:lang w:val="en-US" w:eastAsia="en-GB"/>
              </w:rPr>
            </w:pPr>
            <w:r w:rsidRPr="66A49DAE" w:rsidR="00964055">
              <w:rPr>
                <w:rFonts w:eastAsia="Times New Roman" w:cs="Calibri"/>
                <w:lang w:val="en-US" w:eastAsia="en-GB"/>
              </w:rPr>
              <w:t>rereading to check that their writing makes sense and that verbs to indicate time are used correctly and consistently, including verbs in the continuous form</w:t>
            </w:r>
          </w:p>
          <w:p w:rsidRPr="00964055" w:rsidR="00964055" w:rsidP="66A49DAE" w:rsidRDefault="00964055" w14:paraId="78A1AA8F" w14:textId="77777777" w14:noSpellErr="1">
            <w:pPr>
              <w:numPr>
                <w:ilvl w:val="0"/>
                <w:numId w:val="1"/>
              </w:numPr>
              <w:jc w:val="both"/>
              <w:rPr>
                <w:rFonts w:eastAsia="Times New Roman" w:cs="Calibri"/>
                <w:lang w:val="en-US" w:eastAsia="en-GB"/>
              </w:rPr>
            </w:pPr>
            <w:r w:rsidRPr="66A49DAE" w:rsidR="00964055">
              <w:rPr>
                <w:rFonts w:eastAsia="Times New Roman" w:cs="Calibri"/>
                <w:lang w:val="en-US" w:eastAsia="en-GB"/>
              </w:rPr>
              <w:t xml:space="preserve">proofreading to check for errors in spelling, grammar and punctuation (for example, ends of sentences punctuated correctly) </w:t>
            </w:r>
          </w:p>
          <w:p w:rsidRPr="00964055" w:rsidR="00964055" w:rsidP="66A49DAE" w:rsidRDefault="00964055" w14:paraId="6D192775" w14:textId="77777777" w14:noSpellErr="1">
            <w:pPr>
              <w:numPr>
                <w:ilvl w:val="0"/>
                <w:numId w:val="1"/>
              </w:numPr>
              <w:jc w:val="both"/>
              <w:rPr>
                <w:rFonts w:ascii="Arial" w:hAnsi="Arial" w:eastAsia="Times New Roman" w:cs="Arial"/>
                <w:lang w:val="en-US" w:eastAsia="en-GB"/>
              </w:rPr>
            </w:pPr>
            <w:r w:rsidRPr="66A49DAE" w:rsidR="00964055">
              <w:rPr>
                <w:rFonts w:eastAsia="Times New Roman" w:cs="Calibri"/>
                <w:lang w:val="en-US" w:eastAsia="en-GB"/>
              </w:rPr>
              <w:t>read aloud what they have written with appropriate intonation to make the meaning clear</w:t>
            </w:r>
          </w:p>
          <w:p w:rsidRPr="00964055" w:rsidR="00964055" w:rsidP="006869D3" w:rsidRDefault="00964055" w14:paraId="790BA8EA" w14:textId="77777777">
            <w:pPr>
              <w:ind w:left="-16"/>
              <w:jc w:val="both"/>
              <w:rPr>
                <w:rFonts w:cs="Calibri"/>
              </w:rPr>
            </w:pPr>
          </w:p>
        </w:tc>
      </w:tr>
      <w:tr w:rsidRPr="00DB7770" w:rsidR="00964055" w:rsidTr="0AF09439" w14:paraId="2082C0D0" w14:textId="77777777">
        <w:trPr>
          <w:trHeight w:val="7928"/>
        </w:trPr>
        <w:tc>
          <w:tcPr>
            <w:tcW w:w="2694" w:type="dxa"/>
            <w:tcMar/>
          </w:tcPr>
          <w:p w:rsidRPr="00DB7770" w:rsidR="00964055" w:rsidRDefault="00964055" w14:paraId="192396AE" w14:textId="77777777">
            <w:r w:rsidRPr="00DB7770">
              <w:lastRenderedPageBreak/>
              <w:t>Reading</w:t>
            </w:r>
          </w:p>
        </w:tc>
        <w:tc>
          <w:tcPr>
            <w:tcW w:w="2694" w:type="dxa"/>
            <w:tcMar/>
          </w:tcPr>
          <w:p w:rsidR="00964055" w:rsidP="009B3318" w:rsidRDefault="00964055" w14:paraId="055852B4" w14:textId="77777777">
            <w:pPr>
              <w:rPr>
                <w:rFonts w:cs="Calibri"/>
              </w:rPr>
            </w:pPr>
            <w:r>
              <w:rPr>
                <w:rFonts w:cs="Calibri"/>
              </w:rPr>
              <w:t>Guided r</w:t>
            </w:r>
            <w:r w:rsidRPr="00DB7770">
              <w:rPr>
                <w:rFonts w:cs="Calibri"/>
              </w:rPr>
              <w:t xml:space="preserve">eading </w:t>
            </w:r>
            <w:r>
              <w:rPr>
                <w:rFonts w:cs="Calibri"/>
              </w:rPr>
              <w:t>and comprehension sessions:</w:t>
            </w:r>
          </w:p>
          <w:p w:rsidR="00964055" w:rsidP="009B3318" w:rsidRDefault="00964055" w14:paraId="28696D6D" w14:textId="77777777">
            <w:pPr>
              <w:rPr>
                <w:rFonts w:cs="Calibri"/>
              </w:rPr>
            </w:pPr>
            <w:r w:rsidRPr="00DB7770">
              <w:rPr>
                <w:rFonts w:cs="Calibri"/>
              </w:rPr>
              <w:t xml:space="preserve">comprehension </w:t>
            </w:r>
            <w:r>
              <w:rPr>
                <w:rFonts w:cs="Calibri"/>
              </w:rPr>
              <w:t>skills</w:t>
            </w:r>
          </w:p>
          <w:p w:rsidR="00964055" w:rsidP="009B3318" w:rsidRDefault="00964055" w14:paraId="6F97C49D" w14:textId="77777777">
            <w:pPr>
              <w:rPr>
                <w:rFonts w:cs="Calibri"/>
              </w:rPr>
            </w:pPr>
            <w:r>
              <w:rPr>
                <w:rFonts w:cs="Calibri"/>
              </w:rPr>
              <w:t>fast and fluent decoding</w:t>
            </w:r>
          </w:p>
          <w:p w:rsidR="00964055" w:rsidP="009B3318" w:rsidRDefault="00964055" w14:paraId="2C5EA8F5" w14:textId="77777777">
            <w:pPr>
              <w:rPr>
                <w:rFonts w:cs="Calibri"/>
              </w:rPr>
            </w:pPr>
            <w:r w:rsidRPr="00DB7770">
              <w:rPr>
                <w:rFonts w:cs="Calibri"/>
              </w:rPr>
              <w:t>ext</w:t>
            </w:r>
            <w:r>
              <w:rPr>
                <w:rFonts w:cs="Calibri"/>
              </w:rPr>
              <w:t>ended reading over longer texts</w:t>
            </w:r>
          </w:p>
          <w:p w:rsidRPr="00DB7770" w:rsidR="00964055" w:rsidP="009B3318" w:rsidRDefault="00964055" w14:paraId="46848476" w14:textId="77777777">
            <w:pPr>
              <w:rPr>
                <w:rFonts w:cs="Calibri"/>
              </w:rPr>
            </w:pPr>
            <w:r w:rsidRPr="00DB7770">
              <w:rPr>
                <w:rFonts w:cs="Calibri"/>
              </w:rPr>
              <w:t>responding in writing</w:t>
            </w:r>
          </w:p>
          <w:p w:rsidRPr="00DB7770" w:rsidR="00964055" w:rsidP="002E06EE" w:rsidRDefault="00964055" w14:paraId="64DA8B51" w14:textId="77777777">
            <w:pPr>
              <w:rPr>
                <w:rFonts w:cs="Calibri"/>
              </w:rPr>
            </w:pPr>
          </w:p>
        </w:tc>
        <w:tc>
          <w:tcPr>
            <w:tcW w:w="5670" w:type="dxa"/>
            <w:tcMar/>
          </w:tcPr>
          <w:p w:rsidRPr="00DB7770" w:rsidR="00964055" w:rsidP="00964055" w:rsidRDefault="00964055" w14:paraId="2F1F8435" w14:textId="77777777">
            <w:pPr>
              <w:pStyle w:val="Default"/>
              <w:rPr>
                <w:rFonts w:ascii="Calibri" w:hAnsi="Calibri" w:cs="Calibri"/>
                <w:sz w:val="22"/>
                <w:szCs w:val="22"/>
              </w:rPr>
            </w:pPr>
            <w:r>
              <w:rPr>
                <w:rFonts w:ascii="Calibri" w:hAnsi="Calibri" w:cs="Calibri"/>
                <w:sz w:val="22"/>
                <w:szCs w:val="22"/>
              </w:rPr>
              <w:t>C</w:t>
            </w:r>
            <w:r w:rsidRPr="00DB7770">
              <w:rPr>
                <w:rFonts w:ascii="Calibri" w:hAnsi="Calibri" w:cs="Calibri"/>
                <w:sz w:val="22"/>
                <w:szCs w:val="22"/>
              </w:rPr>
              <w:t xml:space="preserve">ontinue to apply phonic knowledge and skills as the route to decode words until automatic decoding has become embedded and reading is fluent </w:t>
            </w:r>
          </w:p>
          <w:p w:rsidRPr="00DB7770" w:rsidR="00964055" w:rsidP="00964055" w:rsidRDefault="00964055" w14:paraId="671FC0AA" w14:textId="77777777">
            <w:pPr>
              <w:pStyle w:val="Default"/>
              <w:rPr>
                <w:rFonts w:ascii="Calibri" w:hAnsi="Calibri" w:cs="Calibri"/>
                <w:sz w:val="22"/>
                <w:szCs w:val="22"/>
              </w:rPr>
            </w:pPr>
            <w:r>
              <w:rPr>
                <w:rFonts w:ascii="Calibri" w:hAnsi="Calibri" w:cs="Calibri"/>
                <w:sz w:val="22"/>
                <w:szCs w:val="22"/>
              </w:rPr>
              <w:t>R</w:t>
            </w:r>
            <w:r w:rsidRPr="00DB7770">
              <w:rPr>
                <w:rFonts w:ascii="Calibri" w:hAnsi="Calibri" w:cs="Calibri"/>
                <w:sz w:val="22"/>
                <w:szCs w:val="22"/>
              </w:rPr>
              <w:t xml:space="preserve">ead accurately by blending the sounds in words that contain the graphemes taught so far, especially recognising alternative sounds for graphemes </w:t>
            </w:r>
          </w:p>
          <w:p w:rsidRPr="00DB7770" w:rsidR="00964055" w:rsidP="00964055" w:rsidRDefault="00964055" w14:paraId="482F2AAD" w14:textId="77777777">
            <w:pPr>
              <w:pStyle w:val="Default"/>
              <w:rPr>
                <w:rFonts w:ascii="Calibri" w:hAnsi="Calibri" w:cs="Calibri"/>
                <w:sz w:val="22"/>
                <w:szCs w:val="22"/>
              </w:rPr>
            </w:pPr>
            <w:r>
              <w:rPr>
                <w:rFonts w:ascii="Calibri" w:hAnsi="Calibri" w:cs="Calibri"/>
                <w:sz w:val="22"/>
                <w:szCs w:val="22"/>
              </w:rPr>
              <w:t>R</w:t>
            </w:r>
            <w:r w:rsidRPr="00DB7770">
              <w:rPr>
                <w:rFonts w:ascii="Calibri" w:hAnsi="Calibri" w:cs="Calibri"/>
                <w:sz w:val="22"/>
                <w:szCs w:val="22"/>
              </w:rPr>
              <w:t xml:space="preserve">ead accurately words of two or more syllables that contain the same graphemes as above </w:t>
            </w:r>
          </w:p>
          <w:p w:rsidRPr="00DB7770" w:rsidR="00964055" w:rsidP="00964055" w:rsidRDefault="00964055" w14:paraId="5484FE6C" w14:textId="77777777">
            <w:pPr>
              <w:pStyle w:val="Default"/>
              <w:rPr>
                <w:rFonts w:ascii="Calibri" w:hAnsi="Calibri" w:cs="Calibri"/>
                <w:sz w:val="22"/>
                <w:szCs w:val="22"/>
              </w:rPr>
            </w:pPr>
            <w:r>
              <w:rPr>
                <w:rFonts w:ascii="Calibri" w:hAnsi="Calibri" w:cs="Calibri"/>
                <w:sz w:val="22"/>
                <w:szCs w:val="22"/>
              </w:rPr>
              <w:t>R</w:t>
            </w:r>
            <w:r w:rsidRPr="00DB7770">
              <w:rPr>
                <w:rFonts w:ascii="Calibri" w:hAnsi="Calibri" w:cs="Calibri"/>
                <w:sz w:val="22"/>
                <w:szCs w:val="22"/>
              </w:rPr>
              <w:t xml:space="preserve">ead words containing common suffixes </w:t>
            </w:r>
          </w:p>
          <w:p w:rsidRPr="00DB7770" w:rsidR="00964055" w:rsidP="00964055" w:rsidRDefault="00964055" w14:paraId="0D214B55" w14:textId="77777777">
            <w:pPr>
              <w:pStyle w:val="Default"/>
              <w:rPr>
                <w:rFonts w:ascii="Calibri" w:hAnsi="Calibri" w:cs="Calibri"/>
                <w:sz w:val="22"/>
                <w:szCs w:val="22"/>
              </w:rPr>
            </w:pPr>
            <w:r>
              <w:rPr>
                <w:rFonts w:ascii="Calibri" w:hAnsi="Calibri" w:cs="Calibri"/>
                <w:sz w:val="22"/>
                <w:szCs w:val="22"/>
              </w:rPr>
              <w:t>R</w:t>
            </w:r>
            <w:r w:rsidRPr="00DB7770">
              <w:rPr>
                <w:rFonts w:ascii="Calibri" w:hAnsi="Calibri" w:cs="Calibri"/>
                <w:sz w:val="22"/>
                <w:szCs w:val="22"/>
              </w:rPr>
              <w:t xml:space="preserve">ead further common exception words, noting unusual correspondences between spelling and sound and where these occur in the word </w:t>
            </w:r>
          </w:p>
          <w:p w:rsidRPr="00DB7770" w:rsidR="00964055" w:rsidP="00964055" w:rsidRDefault="00964055" w14:paraId="5153A40A" w14:textId="77777777">
            <w:pPr>
              <w:pStyle w:val="Default"/>
              <w:rPr>
                <w:rFonts w:ascii="Calibri" w:hAnsi="Calibri" w:cs="Calibri"/>
                <w:sz w:val="22"/>
                <w:szCs w:val="22"/>
              </w:rPr>
            </w:pPr>
            <w:r>
              <w:rPr>
                <w:rFonts w:ascii="Calibri" w:hAnsi="Calibri" w:cs="Calibri"/>
                <w:sz w:val="22"/>
                <w:szCs w:val="22"/>
              </w:rPr>
              <w:t>R</w:t>
            </w:r>
            <w:r w:rsidRPr="00DB7770">
              <w:rPr>
                <w:rFonts w:ascii="Calibri" w:hAnsi="Calibri" w:cs="Calibri"/>
                <w:sz w:val="22"/>
                <w:szCs w:val="22"/>
              </w:rPr>
              <w:t xml:space="preserve">ead most words quickly and accurately, without overt sounding and blending, when they have been frequently encountered </w:t>
            </w:r>
          </w:p>
          <w:p w:rsidRPr="00DB7770" w:rsidR="00964055" w:rsidP="00964055" w:rsidRDefault="00964055" w14:paraId="10C8FB43" w14:textId="77777777">
            <w:pPr>
              <w:pStyle w:val="Default"/>
              <w:rPr>
                <w:rFonts w:ascii="Calibri" w:hAnsi="Calibri" w:cs="Calibri"/>
                <w:sz w:val="22"/>
                <w:szCs w:val="22"/>
              </w:rPr>
            </w:pPr>
            <w:r>
              <w:rPr>
                <w:rFonts w:ascii="Calibri" w:hAnsi="Calibri" w:cs="Calibri"/>
                <w:sz w:val="22"/>
                <w:szCs w:val="22"/>
              </w:rPr>
              <w:t>R</w:t>
            </w:r>
            <w:r w:rsidRPr="00DB7770">
              <w:rPr>
                <w:rFonts w:ascii="Calibri" w:hAnsi="Calibri" w:cs="Calibri"/>
                <w:sz w:val="22"/>
                <w:szCs w:val="22"/>
              </w:rPr>
              <w:t xml:space="preserve">ead aloud books closely matched to their improving phonic knowledge, sounding out unfamiliar words accurately, automatically and without undue hesitation </w:t>
            </w:r>
          </w:p>
          <w:p w:rsidRPr="00DB7770" w:rsidR="00964055" w:rsidP="00964055" w:rsidRDefault="00964055" w14:paraId="095BF4D6" w14:textId="77777777">
            <w:pPr>
              <w:pStyle w:val="Default"/>
              <w:rPr>
                <w:rFonts w:ascii="Calibri" w:hAnsi="Calibri" w:cs="Calibri"/>
                <w:sz w:val="22"/>
                <w:szCs w:val="22"/>
              </w:rPr>
            </w:pPr>
            <w:r w:rsidRPr="00DB7770">
              <w:rPr>
                <w:rFonts w:ascii="Calibri" w:hAnsi="Calibri" w:cs="Calibri"/>
                <w:sz w:val="22"/>
                <w:szCs w:val="22"/>
              </w:rPr>
              <w:t xml:space="preserve">Re-read these books to build up their fluency and confidence in word reading. </w:t>
            </w:r>
          </w:p>
          <w:p w:rsidR="00964055" w:rsidP="002E06EE" w:rsidRDefault="00964055" w14:paraId="27CC71C3" w14:textId="77777777">
            <w:r>
              <w:t xml:space="preserve">Make inferences on the basis of what is said and done </w:t>
            </w:r>
          </w:p>
          <w:p w:rsidR="00964055" w:rsidP="002E06EE" w:rsidRDefault="00964055" w14:paraId="69350C45" w14:textId="77777777">
            <w:r>
              <w:t xml:space="preserve">Predict what might happen on the basis of what has been read so far </w:t>
            </w:r>
          </w:p>
          <w:p w:rsidRPr="00DB7770" w:rsidR="00964055" w:rsidP="002E06EE" w:rsidRDefault="00964055" w14:paraId="3324A961" w14:textId="77777777">
            <w:pPr>
              <w:rPr>
                <w:rFonts w:ascii="Calibri" w:hAnsi="Calibri" w:cs="Calibri"/>
              </w:rPr>
            </w:pPr>
            <w:r>
              <w:t>Make links between the book they are reading and other books they have read</w:t>
            </w:r>
          </w:p>
        </w:tc>
      </w:tr>
      <w:tr w:rsidR="00BB5434" w:rsidTr="0AF09439" w14:paraId="160E77B4" w14:textId="77777777">
        <w:tc>
          <w:tcPr>
            <w:tcW w:w="2694" w:type="dxa"/>
            <w:tcMar/>
          </w:tcPr>
          <w:p w:rsidRPr="00847432" w:rsidR="00BB5434" w:rsidP="0AF09439" w:rsidRDefault="00BB5434" w14:paraId="55F4434E" w14:textId="7B0DB113">
            <w:pPr>
              <w:rPr>
                <w:rFonts w:cs="Calibri" w:cstheme="minorAscii"/>
              </w:rPr>
            </w:pPr>
            <w:r w:rsidRPr="0AF09439" w:rsidR="745433CF">
              <w:rPr>
                <w:rFonts w:cs="Calibri" w:cstheme="minorAscii"/>
              </w:rPr>
              <w:t xml:space="preserve">Maths </w:t>
            </w:r>
          </w:p>
          <w:p w:rsidRPr="00847432" w:rsidR="00BB5434" w:rsidP="0AF09439" w:rsidRDefault="00BB5434" w14:paraId="739BA3A0" w14:textId="668C4919">
            <w:pPr>
              <w:pStyle w:val="Normal"/>
              <w:rPr>
                <w:rFonts w:cs="Calibri" w:cstheme="minorAscii"/>
              </w:rPr>
            </w:pPr>
          </w:p>
          <w:p w:rsidRPr="00847432" w:rsidR="00BB5434" w:rsidP="0AF09439" w:rsidRDefault="00BB5434" w14:paraId="419BD7D7" w14:textId="52F8E76E">
            <w:pPr>
              <w:pStyle w:val="Normal"/>
              <w:rPr>
                <w:rFonts w:cs="Calibri" w:cstheme="minorAscii"/>
              </w:rPr>
            </w:pPr>
          </w:p>
          <w:p w:rsidRPr="00847432" w:rsidR="00BB5434" w:rsidP="0AF09439" w:rsidRDefault="00BB5434" w14:paraId="185BE541" w14:textId="256D69B3">
            <w:pPr>
              <w:pStyle w:val="Normal"/>
              <w:rPr>
                <w:rFonts w:ascii="Calibri" w:hAnsi="Calibri" w:eastAsia="Calibri" w:cs="Calibri"/>
                <w:noProof w:val="0"/>
                <w:sz w:val="22"/>
                <w:szCs w:val="22"/>
                <w:lang w:val="en-GB"/>
              </w:rPr>
            </w:pPr>
          </w:p>
          <w:p w:rsidRPr="00847432" w:rsidR="00BB5434" w:rsidP="0AF09439" w:rsidRDefault="00BB5434" w14:paraId="2B0452CA" w14:textId="2DF0DF86">
            <w:pPr>
              <w:pStyle w:val="Normal"/>
            </w:pPr>
            <w:r w:rsidRPr="0AF09439" w:rsidR="2A0F99DB">
              <w:rPr>
                <w:rFonts w:ascii="Calibri" w:hAnsi="Calibri" w:eastAsia="Calibri" w:cs="Calibri"/>
                <w:noProof w:val="0"/>
                <w:sz w:val="22"/>
                <w:szCs w:val="22"/>
                <w:lang w:val="en-GB"/>
              </w:rPr>
              <w:t xml:space="preserve">missing number problems left / leftover part whole unknown number sentence equal equally unequal pair group / grouped lots of groups of times array regroup / regrouping addend subtrahend minuend bar model </w:t>
            </w:r>
            <w:r w:rsidRPr="0AF09439" w:rsidR="2A0F99DB">
              <w:rPr>
                <w:rFonts w:ascii="Calibri" w:hAnsi="Calibri" w:eastAsia="Calibri" w:cs="Calibri"/>
                <w:noProof w:val="0"/>
                <w:sz w:val="22"/>
                <w:szCs w:val="22"/>
                <w:lang w:val="en-GB"/>
              </w:rPr>
              <w:t>remainder</w:t>
            </w:r>
            <w:r w:rsidRPr="0AF09439" w:rsidR="2A0F99DB">
              <w:rPr>
                <w:rFonts w:ascii="Calibri" w:hAnsi="Calibri" w:eastAsia="Calibri" w:cs="Calibri"/>
                <w:noProof w:val="0"/>
                <w:sz w:val="22"/>
                <w:szCs w:val="22"/>
                <w:lang w:val="en-GB"/>
              </w:rPr>
              <w:t xml:space="preserve"> multiple / multiple</w:t>
            </w:r>
          </w:p>
          <w:p w:rsidRPr="00847432" w:rsidR="00BB5434" w:rsidP="0AF09439" w:rsidRDefault="00BB5434" w14:paraId="7BE315F8" w14:textId="12469723">
            <w:pPr>
              <w:pStyle w:val="Normal"/>
              <w:rPr>
                <w:rFonts w:ascii="Calibri" w:hAnsi="Calibri" w:eastAsia="Calibri" w:cs="Calibri"/>
                <w:noProof w:val="0"/>
                <w:sz w:val="22"/>
                <w:szCs w:val="22"/>
                <w:lang w:val="en-GB"/>
              </w:rPr>
            </w:pPr>
          </w:p>
          <w:p w:rsidRPr="00847432" w:rsidR="00BB5434" w:rsidP="0AF09439" w:rsidRDefault="00BB5434" w14:paraId="459E5587" w14:textId="4F096AC6">
            <w:pPr>
              <w:pStyle w:val="Normal"/>
              <w:rPr>
                <w:rFonts w:ascii="Calibri" w:hAnsi="Calibri" w:eastAsia="Calibri" w:cs="Calibri"/>
                <w:noProof w:val="0"/>
                <w:sz w:val="22"/>
                <w:szCs w:val="22"/>
                <w:lang w:val="en-GB"/>
              </w:rPr>
            </w:pPr>
          </w:p>
          <w:p w:rsidRPr="00847432" w:rsidR="00BB5434" w:rsidP="0AF09439" w:rsidRDefault="00BB5434" w14:paraId="6021EC16" w14:textId="16067DAD">
            <w:pPr>
              <w:pStyle w:val="Normal"/>
              <w:rPr>
                <w:rFonts w:ascii="Calibri" w:hAnsi="Calibri" w:eastAsia="Calibri" w:cs="Calibri"/>
                <w:noProof w:val="0"/>
                <w:sz w:val="22"/>
                <w:szCs w:val="22"/>
                <w:lang w:val="en-GB"/>
              </w:rPr>
            </w:pPr>
          </w:p>
          <w:p w:rsidRPr="00847432" w:rsidR="00BB5434" w:rsidP="0AF09439" w:rsidRDefault="00BB5434" w14:paraId="746599B5" w14:textId="08FD4470">
            <w:pPr>
              <w:pStyle w:val="Normal"/>
              <w:rPr>
                <w:rFonts w:ascii="Calibri" w:hAnsi="Calibri" w:eastAsia="Calibri" w:cs="Calibri"/>
                <w:noProof w:val="0"/>
                <w:sz w:val="22"/>
                <w:szCs w:val="22"/>
                <w:lang w:val="en-GB"/>
              </w:rPr>
            </w:pPr>
          </w:p>
          <w:p w:rsidRPr="00847432" w:rsidR="00BB5434" w:rsidP="0AF09439" w:rsidRDefault="00BB5434" w14:paraId="2F579F2E" w14:textId="7AE014E9">
            <w:pPr>
              <w:pStyle w:val="Normal"/>
            </w:pPr>
            <w:r w:rsidRPr="0AF09439" w:rsidR="26B1179F">
              <w:rPr>
                <w:rFonts w:ascii="Calibri" w:hAnsi="Calibri" w:eastAsia="Calibri" w:cs="Calibri"/>
                <w:noProof w:val="0"/>
                <w:sz w:val="22"/>
                <w:szCs w:val="22"/>
                <w:lang w:val="en-GB"/>
              </w:rPr>
              <w:t>weigh weight heavy heavier / heavier than light lighter / lighter than lightest balance ruler mass gram kilogram</w:t>
            </w:r>
          </w:p>
          <w:p w:rsidRPr="00847432" w:rsidR="00BB5434" w:rsidP="0AF09439" w:rsidRDefault="00BB5434" w14:paraId="68DF1D85" w14:textId="4D57CF21">
            <w:pPr>
              <w:pStyle w:val="Normal"/>
              <w:rPr>
                <w:rFonts w:ascii="Calibri" w:hAnsi="Calibri" w:eastAsia="Calibri" w:cs="Calibri"/>
                <w:noProof w:val="0"/>
                <w:sz w:val="22"/>
                <w:szCs w:val="22"/>
                <w:lang w:val="en-GB"/>
              </w:rPr>
            </w:pPr>
          </w:p>
          <w:p w:rsidRPr="00847432" w:rsidR="00BB5434" w:rsidP="0AF09439" w:rsidRDefault="00BB5434" w14:paraId="0C4324C4" w14:textId="5763398B">
            <w:pPr>
              <w:pStyle w:val="Normal"/>
              <w:rPr>
                <w:rFonts w:ascii="Calibri" w:hAnsi="Calibri" w:eastAsia="Calibri" w:cs="Calibri"/>
                <w:noProof w:val="0"/>
                <w:sz w:val="22"/>
                <w:szCs w:val="22"/>
                <w:lang w:val="en-GB"/>
              </w:rPr>
            </w:pPr>
          </w:p>
          <w:p w:rsidRPr="00847432" w:rsidR="00BB5434" w:rsidP="0AF09439" w:rsidRDefault="00BB5434" w14:paraId="37B59426" w14:textId="53C4B8D2">
            <w:pPr>
              <w:pStyle w:val="Normal"/>
              <w:rPr>
                <w:rFonts w:ascii="Calibri" w:hAnsi="Calibri" w:eastAsia="Calibri" w:cs="Calibri"/>
                <w:noProof w:val="0"/>
                <w:sz w:val="22"/>
                <w:szCs w:val="22"/>
                <w:lang w:val="en-GB"/>
              </w:rPr>
            </w:pPr>
          </w:p>
          <w:p w:rsidRPr="00847432" w:rsidR="00BB5434" w:rsidP="0AF09439" w:rsidRDefault="00BB5434" w14:paraId="62A21036" w14:textId="58ADA12D">
            <w:pPr>
              <w:pStyle w:val="Normal"/>
              <w:rPr>
                <w:rFonts w:ascii="Calibri" w:hAnsi="Calibri" w:eastAsia="Calibri" w:cs="Calibri"/>
                <w:noProof w:val="0"/>
                <w:sz w:val="22"/>
                <w:szCs w:val="22"/>
                <w:lang w:val="en-GB"/>
              </w:rPr>
            </w:pPr>
          </w:p>
          <w:p w:rsidRPr="00847432" w:rsidR="00BB5434" w:rsidP="0AF09439" w:rsidRDefault="00BB5434" w14:paraId="5DCF61C0" w14:textId="22012DDC">
            <w:pPr>
              <w:pStyle w:val="Normal"/>
              <w:rPr>
                <w:rFonts w:ascii="Calibri" w:hAnsi="Calibri" w:eastAsia="Calibri" w:cs="Calibri"/>
                <w:noProof w:val="0"/>
                <w:sz w:val="22"/>
                <w:szCs w:val="22"/>
                <w:lang w:val="en-GB"/>
              </w:rPr>
            </w:pPr>
          </w:p>
          <w:p w:rsidRPr="00847432" w:rsidR="00BB5434" w:rsidP="0AF09439" w:rsidRDefault="00BB5434" w14:paraId="1350D2FD" w14:textId="66D44BB8">
            <w:pPr>
              <w:pStyle w:val="Normal"/>
              <w:rPr>
                <w:rFonts w:ascii="Calibri" w:hAnsi="Calibri" w:eastAsia="Calibri" w:cs="Calibri"/>
                <w:noProof w:val="0"/>
                <w:sz w:val="22"/>
                <w:szCs w:val="22"/>
                <w:lang w:val="en-GB"/>
              </w:rPr>
            </w:pPr>
          </w:p>
          <w:p w:rsidRPr="00847432" w:rsidR="00BB5434" w:rsidP="0AF09439" w:rsidRDefault="00BB5434" w14:paraId="367E9B86" w14:textId="6F4F4173">
            <w:pPr>
              <w:pStyle w:val="Normal"/>
              <w:rPr>
                <w:rFonts w:ascii="Calibri" w:hAnsi="Calibri" w:eastAsia="Calibri" w:cs="Calibri"/>
                <w:noProof w:val="0"/>
                <w:sz w:val="22"/>
                <w:szCs w:val="22"/>
                <w:lang w:val="en-GB"/>
              </w:rPr>
            </w:pPr>
          </w:p>
          <w:p w:rsidRPr="00847432" w:rsidR="00BB5434" w:rsidP="0AF09439" w:rsidRDefault="00BB5434" w14:paraId="683B1AC0" w14:textId="057AC896">
            <w:pPr>
              <w:pStyle w:val="Normal"/>
              <w:rPr>
                <w:rFonts w:ascii="Calibri" w:hAnsi="Calibri" w:eastAsia="Calibri" w:cs="Calibri"/>
                <w:noProof w:val="0"/>
                <w:sz w:val="22"/>
                <w:szCs w:val="22"/>
                <w:lang w:val="en-GB"/>
              </w:rPr>
            </w:pPr>
          </w:p>
          <w:p w:rsidRPr="00847432" w:rsidR="00BB5434" w:rsidP="0AF09439" w:rsidRDefault="00BB5434" w14:paraId="7B450643" w14:textId="0F81F6BA">
            <w:pPr>
              <w:pStyle w:val="Normal"/>
              <w:rPr>
                <w:rFonts w:ascii="Calibri" w:hAnsi="Calibri" w:eastAsia="Calibri" w:cs="Calibri"/>
                <w:noProof w:val="0"/>
                <w:sz w:val="22"/>
                <w:szCs w:val="22"/>
                <w:lang w:val="en-GB"/>
              </w:rPr>
            </w:pPr>
          </w:p>
          <w:p w:rsidRPr="00847432" w:rsidR="00BB5434" w:rsidP="0AF09439" w:rsidRDefault="00BB5434" w14:paraId="686A752C" w14:textId="267FC540">
            <w:pPr>
              <w:pStyle w:val="Normal"/>
              <w:rPr>
                <w:rFonts w:ascii="Calibri" w:hAnsi="Calibri" w:eastAsia="Calibri" w:cs="Calibri"/>
                <w:noProof w:val="0"/>
                <w:sz w:val="22"/>
                <w:szCs w:val="22"/>
                <w:lang w:val="en-GB"/>
              </w:rPr>
            </w:pPr>
          </w:p>
          <w:p w:rsidRPr="00847432" w:rsidR="00BB5434" w:rsidP="0AF09439" w:rsidRDefault="00BB5434" w14:paraId="532BA57B" w14:textId="476EF1E6">
            <w:pPr>
              <w:pStyle w:val="Normal"/>
            </w:pPr>
            <w:r w:rsidRPr="0AF09439" w:rsidR="154E4100">
              <w:rPr>
                <w:rFonts w:ascii="Calibri" w:hAnsi="Calibri" w:eastAsia="Calibri" w:cs="Calibri"/>
                <w:noProof w:val="0"/>
                <w:sz w:val="22"/>
                <w:szCs w:val="22"/>
                <w:lang w:val="en-GB"/>
              </w:rPr>
              <w:t>pattern 2-D rectangle / rectangles square / squares circle / circles kite / kites triangle / triangles 3-D cube / cubes cuboid / cuboids pyramid / pyramids cylinder / cylinders sphere / spheres side / sides line straight curved flat open / closed shape corner</w:t>
            </w:r>
          </w:p>
        </w:tc>
        <w:tc>
          <w:tcPr>
            <w:tcW w:w="2694" w:type="dxa"/>
            <w:tcMar/>
          </w:tcPr>
          <w:p w:rsidR="00847432" w:rsidP="00C803E9" w:rsidRDefault="00A2091A" w14:paraId="4C78492F" w14:textId="77777777">
            <w:pPr>
              <w:rPr>
                <w:rFonts w:cstheme="minorHAnsi"/>
              </w:rPr>
            </w:pPr>
            <w:r>
              <w:rPr>
                <w:rFonts w:cstheme="minorHAnsi"/>
              </w:rPr>
              <w:t>Multiplication and division</w:t>
            </w:r>
          </w:p>
          <w:p w:rsidR="00A2091A" w:rsidP="00C803E9" w:rsidRDefault="00A2091A" w14:paraId="3D9C6053" w14:textId="77777777">
            <w:pPr>
              <w:rPr>
                <w:rFonts w:cstheme="minorHAnsi"/>
              </w:rPr>
            </w:pPr>
          </w:p>
          <w:p w:rsidR="00A2091A" w:rsidP="00C803E9" w:rsidRDefault="00A2091A" w14:paraId="3328183C" w14:textId="77777777">
            <w:pPr>
              <w:rPr>
                <w:rFonts w:cstheme="minorHAnsi"/>
              </w:rPr>
            </w:pPr>
          </w:p>
          <w:p w:rsidR="00A2091A" w:rsidP="00C803E9" w:rsidRDefault="00A2091A" w14:paraId="24368599" w14:textId="77777777">
            <w:pPr>
              <w:rPr>
                <w:rFonts w:cstheme="minorHAnsi"/>
              </w:rPr>
            </w:pPr>
          </w:p>
          <w:p w:rsidR="00A2091A" w:rsidP="00C803E9" w:rsidRDefault="00A2091A" w14:paraId="5AB00337" w14:textId="77777777">
            <w:pPr>
              <w:rPr>
                <w:rFonts w:cstheme="minorHAnsi"/>
              </w:rPr>
            </w:pPr>
          </w:p>
          <w:p w:rsidR="00A2091A" w:rsidP="00C803E9" w:rsidRDefault="00A2091A" w14:paraId="2D783D82" w14:textId="77777777">
            <w:pPr>
              <w:rPr>
                <w:rFonts w:cstheme="minorHAnsi"/>
              </w:rPr>
            </w:pPr>
          </w:p>
          <w:p w:rsidR="00A2091A" w:rsidP="00C803E9" w:rsidRDefault="00A2091A" w14:paraId="78DC669C" w14:textId="77777777">
            <w:pPr>
              <w:rPr>
                <w:rFonts w:cstheme="minorHAnsi"/>
              </w:rPr>
            </w:pPr>
          </w:p>
          <w:p w:rsidR="00A2091A" w:rsidP="00C803E9" w:rsidRDefault="00A2091A" w14:paraId="3A596C54" w14:textId="77777777">
            <w:pPr>
              <w:rPr>
                <w:rFonts w:cstheme="minorHAnsi"/>
              </w:rPr>
            </w:pPr>
          </w:p>
          <w:p w:rsidR="00A2091A" w:rsidP="00C803E9" w:rsidRDefault="00A2091A" w14:paraId="139D9D86" w14:textId="77777777">
            <w:pPr>
              <w:rPr>
                <w:rFonts w:cstheme="minorHAnsi"/>
              </w:rPr>
            </w:pPr>
          </w:p>
          <w:p w:rsidR="00A2091A" w:rsidP="00C803E9" w:rsidRDefault="00A2091A" w14:paraId="20B0CA57" w14:textId="77777777">
            <w:pPr>
              <w:rPr>
                <w:rFonts w:cstheme="minorHAnsi"/>
              </w:rPr>
            </w:pPr>
          </w:p>
          <w:p w:rsidR="00A2091A" w:rsidP="00C803E9" w:rsidRDefault="00A2091A" w14:paraId="394F28F9" w14:textId="77777777">
            <w:pPr>
              <w:rPr>
                <w:rFonts w:cstheme="minorHAnsi"/>
              </w:rPr>
            </w:pPr>
          </w:p>
          <w:p w:rsidR="00A2091A" w:rsidP="00C803E9" w:rsidRDefault="00A2091A" w14:paraId="2CE3A93B" w14:textId="77777777">
            <w:pPr>
              <w:rPr>
                <w:rFonts w:cstheme="minorHAnsi"/>
              </w:rPr>
            </w:pPr>
          </w:p>
          <w:p w:rsidR="00A2091A" w:rsidP="00C803E9" w:rsidRDefault="00A2091A" w14:paraId="34E00EEE" w14:textId="77777777">
            <w:pPr>
              <w:rPr>
                <w:rFonts w:cstheme="minorHAnsi"/>
              </w:rPr>
            </w:pPr>
          </w:p>
          <w:p w:rsidR="00A2091A" w:rsidP="00C803E9" w:rsidRDefault="00A2091A" w14:paraId="12A999C7" w14:textId="77777777">
            <w:pPr>
              <w:rPr>
                <w:rFonts w:cstheme="minorHAnsi"/>
              </w:rPr>
            </w:pPr>
          </w:p>
          <w:p w:rsidR="00A2091A" w:rsidP="00C803E9" w:rsidRDefault="00A2091A" w14:paraId="0F7D2E8E" w14:textId="77777777">
            <w:pPr>
              <w:rPr>
                <w:rFonts w:cstheme="minorHAnsi"/>
              </w:rPr>
            </w:pPr>
          </w:p>
          <w:p w:rsidR="00A2091A" w:rsidP="00C803E9" w:rsidRDefault="00A2091A" w14:paraId="506FA718" w14:textId="77777777">
            <w:pPr>
              <w:rPr>
                <w:rFonts w:cstheme="minorHAnsi"/>
              </w:rPr>
            </w:pPr>
          </w:p>
          <w:p w:rsidRPr="00847432" w:rsidR="00A2091A" w:rsidP="00A2091A" w:rsidRDefault="00A2091A" w14:paraId="666A35AF" w14:textId="77777777">
            <w:pPr>
              <w:rPr>
                <w:rFonts w:cstheme="minorHAnsi"/>
              </w:rPr>
            </w:pPr>
            <w:r>
              <w:rPr>
                <w:rFonts w:cstheme="minorHAnsi"/>
              </w:rPr>
              <w:t>Measuring, mass, capacity and volume</w:t>
            </w:r>
          </w:p>
          <w:p w:rsidRPr="00847432" w:rsidR="00A2091A" w:rsidP="00C803E9" w:rsidRDefault="00A2091A" w14:paraId="139A5EFB" w14:textId="77777777">
            <w:pPr>
              <w:rPr>
                <w:rFonts w:cstheme="minorHAnsi"/>
              </w:rPr>
            </w:pPr>
          </w:p>
          <w:p w:rsidRPr="00847432" w:rsidR="00847432" w:rsidP="00C803E9" w:rsidRDefault="00847432" w14:paraId="243A85F2" w14:textId="77777777">
            <w:pPr>
              <w:rPr>
                <w:rFonts w:cstheme="minorHAnsi"/>
              </w:rPr>
            </w:pPr>
          </w:p>
          <w:p w:rsidR="00847432" w:rsidP="00C803E9" w:rsidRDefault="00847432" w14:paraId="743168AE" w14:textId="77777777">
            <w:pPr>
              <w:rPr>
                <w:rFonts w:cstheme="minorHAnsi"/>
              </w:rPr>
            </w:pPr>
          </w:p>
          <w:p w:rsidR="00A2091A" w:rsidP="00C803E9" w:rsidRDefault="00A2091A" w14:paraId="2689DE43" w14:textId="77777777">
            <w:pPr>
              <w:rPr>
                <w:rFonts w:cstheme="minorHAnsi"/>
              </w:rPr>
            </w:pPr>
          </w:p>
          <w:p w:rsidRPr="00847432" w:rsidR="00847432" w:rsidP="00C803E9" w:rsidRDefault="00847432" w14:paraId="12207E58" w14:textId="77777777">
            <w:pPr>
              <w:rPr>
                <w:rFonts w:cstheme="minorHAnsi"/>
              </w:rPr>
            </w:pPr>
          </w:p>
          <w:p w:rsidR="0AF09439" w:rsidP="0AF09439" w:rsidRDefault="0AF09439" w14:paraId="15EAE0AA" w14:textId="0455F63F">
            <w:pPr>
              <w:rPr>
                <w:rFonts w:cs="Calibri" w:cstheme="minorAscii"/>
              </w:rPr>
            </w:pPr>
          </w:p>
          <w:p w:rsidR="0AF09439" w:rsidP="0AF09439" w:rsidRDefault="0AF09439" w14:paraId="7FF686F1" w14:textId="2C31967D">
            <w:pPr>
              <w:rPr>
                <w:rFonts w:cs="Calibri" w:cstheme="minorAscii"/>
              </w:rPr>
            </w:pPr>
          </w:p>
          <w:p w:rsidR="0AF09439" w:rsidP="0AF09439" w:rsidRDefault="0AF09439" w14:paraId="11378283" w14:textId="555B2DB0">
            <w:pPr>
              <w:rPr>
                <w:rFonts w:cs="Calibri" w:cstheme="minorAscii"/>
              </w:rPr>
            </w:pPr>
          </w:p>
          <w:p w:rsidR="0AF09439" w:rsidP="0AF09439" w:rsidRDefault="0AF09439" w14:paraId="60FFFA3A" w14:textId="10E4692B">
            <w:pPr>
              <w:rPr>
                <w:rFonts w:cs="Calibri" w:cstheme="minorAscii"/>
              </w:rPr>
            </w:pPr>
          </w:p>
          <w:p w:rsidR="0AF09439" w:rsidP="0AF09439" w:rsidRDefault="0AF09439" w14:paraId="1645E392" w14:textId="62FB6DC9">
            <w:pPr>
              <w:rPr>
                <w:rFonts w:cs="Calibri" w:cstheme="minorAscii"/>
              </w:rPr>
            </w:pPr>
          </w:p>
          <w:p w:rsidR="0AF09439" w:rsidP="0AF09439" w:rsidRDefault="0AF09439" w14:paraId="7D462ABD" w14:textId="6078B7C9">
            <w:pPr>
              <w:rPr>
                <w:rFonts w:cs="Calibri" w:cstheme="minorAscii"/>
              </w:rPr>
            </w:pPr>
          </w:p>
          <w:p w:rsidR="0AF09439" w:rsidP="0AF09439" w:rsidRDefault="0AF09439" w14:paraId="442245FA" w14:textId="662C30E7">
            <w:pPr>
              <w:rPr>
                <w:rFonts w:cs="Calibri" w:cstheme="minorAscii"/>
              </w:rPr>
            </w:pPr>
          </w:p>
          <w:p w:rsidRPr="00847432" w:rsidR="00847432" w:rsidP="00C803E9" w:rsidRDefault="00A2091A" w14:paraId="039BACD2" w14:textId="77777777">
            <w:pPr>
              <w:rPr>
                <w:rFonts w:cstheme="minorHAnsi"/>
              </w:rPr>
            </w:pPr>
            <w:r>
              <w:rPr>
                <w:rFonts w:cstheme="minorHAnsi"/>
              </w:rPr>
              <w:t>Faces, shapes and patterns, lines and turns</w:t>
            </w:r>
          </w:p>
          <w:p w:rsidRPr="00847432" w:rsidR="00847432" w:rsidP="00C803E9" w:rsidRDefault="00847432" w14:paraId="0641A645" w14:textId="77777777">
            <w:pPr>
              <w:rPr>
                <w:rFonts w:cstheme="minorHAnsi"/>
              </w:rPr>
            </w:pPr>
          </w:p>
          <w:p w:rsidRPr="00847432" w:rsidR="00847432" w:rsidP="00C803E9" w:rsidRDefault="00847432" w14:paraId="1F945E77" w14:textId="77777777">
            <w:pPr>
              <w:rPr>
                <w:rFonts w:cstheme="minorHAnsi"/>
              </w:rPr>
            </w:pPr>
          </w:p>
          <w:p w:rsidRPr="00847432" w:rsidR="00847432" w:rsidP="00C803E9" w:rsidRDefault="00847432" w14:paraId="19F8B3F4" w14:textId="77777777">
            <w:pPr>
              <w:rPr>
                <w:rFonts w:cstheme="minorHAnsi"/>
              </w:rPr>
            </w:pPr>
          </w:p>
          <w:p w:rsidRPr="00847432" w:rsidR="00847432" w:rsidP="00C803E9" w:rsidRDefault="00847432" w14:paraId="751C5E5F" w14:textId="77777777">
            <w:pPr>
              <w:rPr>
                <w:rFonts w:cstheme="minorHAnsi"/>
              </w:rPr>
            </w:pPr>
          </w:p>
          <w:p w:rsidRPr="00847432" w:rsidR="00847432" w:rsidP="00C803E9" w:rsidRDefault="00847432" w14:paraId="5C5D4E55" w14:textId="77777777">
            <w:pPr>
              <w:rPr>
                <w:rFonts w:cstheme="minorHAnsi"/>
              </w:rPr>
            </w:pPr>
          </w:p>
          <w:p w:rsidRPr="00847432" w:rsidR="00847432" w:rsidP="00C803E9" w:rsidRDefault="00847432" w14:paraId="0292FB68" w14:textId="77777777">
            <w:pPr>
              <w:rPr>
                <w:rFonts w:cstheme="minorHAnsi"/>
              </w:rPr>
            </w:pPr>
          </w:p>
          <w:p w:rsidRPr="00847432" w:rsidR="00847432" w:rsidP="00C803E9" w:rsidRDefault="00847432" w14:paraId="5BC3872B" w14:textId="77777777">
            <w:pPr>
              <w:rPr>
                <w:rFonts w:cstheme="minorHAnsi"/>
              </w:rPr>
            </w:pPr>
          </w:p>
          <w:p w:rsidRPr="00847432" w:rsidR="00847432" w:rsidP="00C803E9" w:rsidRDefault="00847432" w14:paraId="772553E9" w14:textId="77777777">
            <w:pPr>
              <w:rPr>
                <w:rFonts w:cstheme="minorHAnsi"/>
              </w:rPr>
            </w:pPr>
          </w:p>
          <w:p w:rsidRPr="00847432" w:rsidR="00847432" w:rsidP="00C803E9" w:rsidRDefault="00847432" w14:paraId="6E1119F0" w14:textId="77777777">
            <w:pPr>
              <w:rPr>
                <w:rFonts w:cstheme="minorHAnsi"/>
              </w:rPr>
            </w:pPr>
          </w:p>
          <w:p w:rsidRPr="00847432" w:rsidR="00847432" w:rsidP="00C803E9" w:rsidRDefault="00847432" w14:paraId="211CF59D" w14:textId="77777777">
            <w:pPr>
              <w:rPr>
                <w:rFonts w:cstheme="minorHAnsi"/>
              </w:rPr>
            </w:pPr>
          </w:p>
          <w:p w:rsidRPr="00847432" w:rsidR="00847432" w:rsidP="00C803E9" w:rsidRDefault="00847432" w14:paraId="6F075163" w14:textId="77777777">
            <w:pPr>
              <w:rPr>
                <w:rFonts w:cstheme="minorHAnsi"/>
              </w:rPr>
            </w:pPr>
          </w:p>
          <w:p w:rsidRPr="00847432" w:rsidR="00847432" w:rsidP="00C803E9" w:rsidRDefault="00847432" w14:paraId="06CA3C81" w14:textId="77777777">
            <w:pPr>
              <w:rPr>
                <w:rFonts w:cstheme="minorHAnsi"/>
              </w:rPr>
            </w:pPr>
          </w:p>
          <w:p w:rsidRPr="00847432" w:rsidR="00847432" w:rsidP="00C803E9" w:rsidRDefault="00847432" w14:paraId="177FC5F5" w14:textId="77777777">
            <w:pPr>
              <w:rPr>
                <w:rFonts w:cstheme="minorHAnsi"/>
              </w:rPr>
            </w:pPr>
          </w:p>
          <w:p w:rsidRPr="00847432" w:rsidR="00847432" w:rsidP="00C803E9" w:rsidRDefault="00847432" w14:paraId="1BD9F81C" w14:textId="77777777">
            <w:pPr>
              <w:rPr>
                <w:rFonts w:cstheme="minorHAnsi"/>
              </w:rPr>
            </w:pPr>
          </w:p>
          <w:p w:rsidR="00847432" w:rsidP="00C803E9" w:rsidRDefault="00847432" w14:paraId="1410152E" w14:textId="77777777">
            <w:pPr>
              <w:rPr>
                <w:rFonts w:cstheme="minorHAnsi"/>
              </w:rPr>
            </w:pPr>
          </w:p>
          <w:p w:rsidR="00847432" w:rsidP="00C803E9" w:rsidRDefault="00847432" w14:paraId="4809325E" w14:textId="77777777">
            <w:pPr>
              <w:rPr>
                <w:rFonts w:cstheme="minorHAnsi"/>
              </w:rPr>
            </w:pPr>
          </w:p>
          <w:p w:rsidR="00847432" w:rsidP="00C803E9" w:rsidRDefault="00847432" w14:paraId="23DE23E1" w14:textId="77777777">
            <w:pPr>
              <w:rPr>
                <w:rFonts w:cstheme="minorHAnsi"/>
              </w:rPr>
            </w:pPr>
          </w:p>
          <w:p w:rsidR="00A2091A" w:rsidP="00C803E9" w:rsidRDefault="00A2091A" w14:paraId="1C133F83" w14:textId="77777777">
            <w:pPr>
              <w:rPr>
                <w:rFonts w:cstheme="minorHAnsi"/>
              </w:rPr>
            </w:pPr>
          </w:p>
          <w:p w:rsidR="00A2091A" w:rsidP="00C803E9" w:rsidRDefault="00A2091A" w14:paraId="29785716" w14:textId="77777777">
            <w:pPr>
              <w:rPr>
                <w:rFonts w:cstheme="minorHAnsi"/>
              </w:rPr>
            </w:pPr>
          </w:p>
          <w:p w:rsidRPr="00847432" w:rsidR="00A2091A" w:rsidP="00C803E9" w:rsidRDefault="00A2091A" w14:paraId="08B1C04F" w14:textId="77777777">
            <w:pPr>
              <w:rPr>
                <w:rFonts w:cstheme="minorHAnsi"/>
              </w:rPr>
            </w:pPr>
            <w:r>
              <w:rPr>
                <w:rFonts w:cstheme="minorHAnsi"/>
              </w:rPr>
              <w:t>Data handling</w:t>
            </w:r>
          </w:p>
        </w:tc>
        <w:tc>
          <w:tcPr>
            <w:tcW w:w="5670" w:type="dxa"/>
            <w:tcMar/>
          </w:tcPr>
          <w:p w:rsidRPr="00A2091A" w:rsidR="00A2091A" w:rsidP="00A2091A" w:rsidRDefault="00A2091A" w14:paraId="262B5DF5" w14:textId="77777777">
            <w:pPr>
              <w:pStyle w:val="Bullet"/>
              <w:spacing w:before="0"/>
              <w:rPr>
                <w:rFonts w:asciiTheme="minorHAnsi" w:hAnsiTheme="minorHAnsi" w:cstheme="minorHAnsi"/>
                <w:sz w:val="22"/>
                <w:szCs w:val="22"/>
              </w:rPr>
            </w:pPr>
            <w:r w:rsidRPr="00A2091A">
              <w:rPr>
                <w:rFonts w:asciiTheme="minorHAnsi" w:hAnsiTheme="minorHAnsi" w:cstheme="minorHAnsi"/>
                <w:sz w:val="22"/>
                <w:szCs w:val="22"/>
              </w:rPr>
              <w:lastRenderedPageBreak/>
              <w:t>recall and use multiplication and division facts for the 3 and 4  multiplication tables (Y3)</w:t>
            </w:r>
          </w:p>
          <w:p w:rsidRPr="00A2091A" w:rsidR="00A2091A" w:rsidP="00A2091A" w:rsidRDefault="00A2091A" w14:paraId="68C04FE0" w14:textId="77777777">
            <w:pPr>
              <w:pStyle w:val="Bullet"/>
              <w:rPr>
                <w:rFonts w:asciiTheme="minorHAnsi" w:hAnsiTheme="minorHAnsi" w:cstheme="minorHAnsi"/>
                <w:sz w:val="22"/>
                <w:szCs w:val="22"/>
              </w:rPr>
            </w:pPr>
            <w:r w:rsidRPr="00A2091A">
              <w:rPr>
                <w:rFonts w:asciiTheme="minorHAnsi" w:hAnsiTheme="minorHAnsi" w:cstheme="minorHAnsi"/>
                <w:sz w:val="22"/>
                <w:szCs w:val="22"/>
              </w:rPr>
              <w:t>calculate mathematical statements for multiplication and division within the multiplication tables and write them using the multiplication (×), division (÷) and equals (=) signs</w:t>
            </w:r>
          </w:p>
          <w:p w:rsidRPr="00A2091A" w:rsidR="00A2091A" w:rsidP="00A2091A" w:rsidRDefault="00A2091A" w14:paraId="34C53658" w14:textId="77777777">
            <w:pPr>
              <w:pStyle w:val="Bullet"/>
              <w:rPr>
                <w:rFonts w:asciiTheme="minorHAnsi" w:hAnsiTheme="minorHAnsi" w:cstheme="minorHAnsi"/>
                <w:sz w:val="22"/>
                <w:szCs w:val="22"/>
              </w:rPr>
            </w:pPr>
            <w:r w:rsidRPr="00A2091A">
              <w:rPr>
                <w:rFonts w:asciiTheme="minorHAnsi" w:hAnsiTheme="minorHAnsi" w:cstheme="minorHAnsi"/>
                <w:sz w:val="22"/>
                <w:szCs w:val="22"/>
              </w:rPr>
              <w:t>solve problems involving multiplication and division, using materials, arrays, repeated addition, mental methods, and multiplication and division facts, including problems in contexts</w:t>
            </w:r>
          </w:p>
          <w:p w:rsidRPr="00A2091A" w:rsidR="00A2091A" w:rsidP="00A2091A" w:rsidRDefault="00A2091A" w14:paraId="0CC28C03" w14:textId="77777777">
            <w:pPr>
              <w:pStyle w:val="Bullet"/>
              <w:spacing w:before="0"/>
              <w:rPr>
                <w:rFonts w:asciiTheme="minorHAnsi" w:hAnsiTheme="minorHAnsi" w:cstheme="minorHAnsi"/>
                <w:sz w:val="22"/>
                <w:szCs w:val="22"/>
              </w:rPr>
            </w:pPr>
            <w:r w:rsidRPr="00A2091A">
              <w:rPr>
                <w:rFonts w:asciiTheme="minorHAnsi" w:hAnsiTheme="minorHAnsi" w:cstheme="minorHAnsi"/>
                <w:sz w:val="22"/>
                <w:szCs w:val="22"/>
              </w:rPr>
              <w:t>show that multiplication of two numbers can be done in any order (commutative) and division of one number by another cannot</w:t>
            </w:r>
          </w:p>
          <w:p w:rsidRPr="00A2091A" w:rsidR="00A2091A" w:rsidP="00A2091A" w:rsidRDefault="00A2091A" w14:paraId="1E8211DA" w14:textId="77777777">
            <w:pPr>
              <w:pStyle w:val="Bullet"/>
              <w:spacing w:before="0"/>
              <w:rPr>
                <w:rFonts w:asciiTheme="minorHAnsi" w:hAnsiTheme="minorHAnsi" w:cstheme="minorHAnsi"/>
                <w:sz w:val="22"/>
                <w:szCs w:val="22"/>
              </w:rPr>
            </w:pPr>
            <w:r w:rsidRPr="00A2091A">
              <w:rPr>
                <w:rFonts w:asciiTheme="minorHAnsi" w:hAnsiTheme="minorHAnsi" w:cstheme="minorHAnsi"/>
                <w:sz w:val="22"/>
                <w:szCs w:val="22"/>
              </w:rPr>
              <w:t>choose and use appropriate standard units to estimate and measure capacity (litres/ml) and temperature (°C) to the nearest appropriate unit, using scales, thermometers and measuring vessels</w:t>
            </w:r>
          </w:p>
          <w:p w:rsidRPr="00A2091A" w:rsidR="00A2091A" w:rsidP="00A2091A" w:rsidRDefault="00A2091A" w14:paraId="7EF3ABF6" w14:textId="77777777">
            <w:pPr>
              <w:pStyle w:val="Bullet"/>
              <w:rPr>
                <w:rFonts w:asciiTheme="minorHAnsi" w:hAnsiTheme="minorHAnsi" w:cstheme="minorHAnsi"/>
                <w:sz w:val="22"/>
                <w:szCs w:val="22"/>
              </w:rPr>
            </w:pPr>
            <w:r w:rsidRPr="00A2091A">
              <w:rPr>
                <w:rFonts w:asciiTheme="minorHAnsi" w:hAnsiTheme="minorHAnsi" w:cstheme="minorHAnsi"/>
                <w:sz w:val="22"/>
                <w:szCs w:val="22"/>
              </w:rPr>
              <w:t>compare and order mass and record the results using &gt;, &lt; and =</w:t>
            </w:r>
          </w:p>
          <w:p w:rsidRPr="00A2091A" w:rsidR="00A2091A" w:rsidP="00A2091A" w:rsidRDefault="00A2091A" w14:paraId="6518FF6A" w14:textId="77777777">
            <w:pPr>
              <w:pStyle w:val="Bullet"/>
              <w:spacing w:before="0"/>
              <w:rPr>
                <w:rFonts w:asciiTheme="minorHAnsi" w:hAnsiTheme="minorHAnsi" w:cstheme="minorHAnsi"/>
                <w:sz w:val="22"/>
                <w:szCs w:val="22"/>
              </w:rPr>
            </w:pPr>
            <w:r w:rsidRPr="00A2091A">
              <w:rPr>
                <w:rFonts w:asciiTheme="minorHAnsi" w:hAnsiTheme="minorHAnsi" w:cstheme="minorHAnsi"/>
                <w:sz w:val="22"/>
                <w:szCs w:val="22"/>
              </w:rPr>
              <w:lastRenderedPageBreak/>
              <w:t xml:space="preserve">identify and describe the properties of 2D shapes, including the number of sides and line symmetry in a vertical line </w:t>
            </w:r>
          </w:p>
          <w:p w:rsidRPr="00A2091A" w:rsidR="00A2091A" w:rsidP="00A2091A" w:rsidRDefault="00A2091A" w14:paraId="0B0B79E0" w14:textId="77777777">
            <w:pPr>
              <w:pStyle w:val="Bullet"/>
              <w:rPr>
                <w:rFonts w:asciiTheme="minorHAnsi" w:hAnsiTheme="minorHAnsi" w:cstheme="minorHAnsi"/>
                <w:sz w:val="22"/>
                <w:szCs w:val="22"/>
              </w:rPr>
            </w:pPr>
            <w:r w:rsidRPr="00A2091A">
              <w:rPr>
                <w:rFonts w:asciiTheme="minorHAnsi" w:hAnsiTheme="minorHAnsi" w:cstheme="minorHAnsi"/>
                <w:sz w:val="22"/>
                <w:szCs w:val="22"/>
              </w:rPr>
              <w:t>identify and describe the properties of 3D shapes, including the number of edges, vertices and faces</w:t>
            </w:r>
          </w:p>
          <w:p w:rsidRPr="00A2091A" w:rsidR="00A2091A" w:rsidP="00A2091A" w:rsidRDefault="00A2091A" w14:paraId="524F3D39" w14:textId="77777777">
            <w:pPr>
              <w:pStyle w:val="Bullet"/>
              <w:rPr>
                <w:rFonts w:asciiTheme="minorHAnsi" w:hAnsiTheme="minorHAnsi" w:cstheme="minorHAnsi"/>
                <w:sz w:val="22"/>
                <w:szCs w:val="22"/>
              </w:rPr>
            </w:pPr>
            <w:r w:rsidRPr="00A2091A">
              <w:rPr>
                <w:rFonts w:asciiTheme="minorHAnsi" w:hAnsiTheme="minorHAnsi" w:cstheme="minorHAnsi"/>
                <w:sz w:val="22"/>
                <w:szCs w:val="22"/>
              </w:rPr>
              <w:t>identify 2D shapes on the surface of 3D shapes, [for example, a circle on a cylinder and a triangle on a pyramid]</w:t>
            </w:r>
          </w:p>
          <w:p w:rsidRPr="00A2091A" w:rsidR="00A2091A" w:rsidP="00A2091A" w:rsidRDefault="00A2091A" w14:paraId="44EC8C0C" w14:textId="77777777">
            <w:pPr>
              <w:pStyle w:val="Bullet"/>
              <w:rPr>
                <w:rFonts w:asciiTheme="minorHAnsi" w:hAnsiTheme="minorHAnsi" w:cstheme="minorHAnsi"/>
                <w:sz w:val="22"/>
                <w:szCs w:val="22"/>
              </w:rPr>
            </w:pPr>
            <w:r w:rsidRPr="00A2091A">
              <w:rPr>
                <w:rFonts w:asciiTheme="minorHAnsi" w:hAnsiTheme="minorHAnsi" w:cstheme="minorHAnsi"/>
                <w:sz w:val="22"/>
                <w:szCs w:val="22"/>
              </w:rPr>
              <w:t>compare and sort common 2D and 3D shapes and everyday objects</w:t>
            </w:r>
          </w:p>
          <w:p w:rsidRPr="00A2091A" w:rsidR="00A2091A" w:rsidP="00A2091A" w:rsidRDefault="00A2091A" w14:paraId="41C5881E" w14:textId="77777777">
            <w:pPr>
              <w:pStyle w:val="Bullet"/>
              <w:rPr>
                <w:rFonts w:asciiTheme="minorHAnsi" w:hAnsiTheme="minorHAnsi" w:cstheme="minorHAnsi"/>
                <w:sz w:val="22"/>
                <w:szCs w:val="22"/>
              </w:rPr>
            </w:pPr>
            <w:r w:rsidRPr="00A2091A">
              <w:rPr>
                <w:rFonts w:asciiTheme="minorHAnsi" w:hAnsiTheme="minorHAnsi" w:cstheme="minorHAnsi"/>
                <w:sz w:val="22"/>
                <w:szCs w:val="22"/>
              </w:rPr>
              <w:t>order and arrange combinations of mathematical objects in patterns and sequences</w:t>
            </w:r>
          </w:p>
          <w:p w:rsidRPr="00A2091A" w:rsidR="00A2091A" w:rsidP="00A2091A" w:rsidRDefault="00A2091A" w14:paraId="5203C5FB" w14:textId="77777777">
            <w:pPr>
              <w:pStyle w:val="Bullet"/>
              <w:rPr>
                <w:rFonts w:asciiTheme="minorHAnsi" w:hAnsiTheme="minorHAnsi" w:cstheme="minorHAnsi"/>
                <w:sz w:val="22"/>
                <w:szCs w:val="22"/>
              </w:rPr>
            </w:pPr>
            <w:r w:rsidRPr="00A2091A">
              <w:rPr>
                <w:rFonts w:asciiTheme="minorHAnsi" w:hAnsiTheme="minorHAnsi" w:cstheme="minorHAnsi"/>
                <w:sz w:val="22"/>
                <w:szCs w:val="22"/>
              </w:rPr>
              <w:t>use mathematical vocabulary to describe position, direction and movement, including movement in a straight line and distinguishing between rotation as a turn and in terms of right angles for quarter, half and three-quarter turns (clockwise and anticlockwise)</w:t>
            </w:r>
          </w:p>
          <w:p w:rsidRPr="00A2091A" w:rsidR="00A2091A" w:rsidP="00A2091A" w:rsidRDefault="00A2091A" w14:paraId="75CF1B47" w14:textId="77777777">
            <w:pPr>
              <w:pStyle w:val="Bullet"/>
              <w:spacing w:before="0"/>
              <w:rPr>
                <w:rFonts w:asciiTheme="minorHAnsi" w:hAnsiTheme="minorHAnsi" w:cstheme="minorHAnsi"/>
                <w:sz w:val="22"/>
                <w:szCs w:val="22"/>
              </w:rPr>
            </w:pPr>
            <w:r w:rsidRPr="00A2091A">
              <w:rPr>
                <w:rFonts w:asciiTheme="minorHAnsi" w:hAnsiTheme="minorHAnsi" w:cstheme="minorHAnsi"/>
                <w:sz w:val="22"/>
                <w:szCs w:val="22"/>
              </w:rPr>
              <w:t>Interpret and construct simple pictograms, tally charts, block diagrams and simple tables</w:t>
            </w:r>
          </w:p>
          <w:p w:rsidRPr="00A2091A" w:rsidR="00A2091A" w:rsidP="00A2091A" w:rsidRDefault="00A2091A" w14:paraId="25565E9E" w14:textId="77777777">
            <w:pPr>
              <w:pStyle w:val="Bullet"/>
              <w:rPr>
                <w:rFonts w:asciiTheme="minorHAnsi" w:hAnsiTheme="minorHAnsi" w:cstheme="minorHAnsi"/>
                <w:sz w:val="22"/>
                <w:szCs w:val="22"/>
              </w:rPr>
            </w:pPr>
            <w:r w:rsidRPr="00A2091A">
              <w:rPr>
                <w:rFonts w:asciiTheme="minorHAnsi" w:hAnsiTheme="minorHAnsi" w:cstheme="minorHAnsi"/>
                <w:sz w:val="22"/>
                <w:szCs w:val="22"/>
              </w:rPr>
              <w:t>Ask and answer simple questions by counting the number of objects in each category and sorting the categories by quantity</w:t>
            </w:r>
          </w:p>
          <w:p w:rsidRPr="009662FB" w:rsidR="00A2091A" w:rsidP="00A2091A" w:rsidRDefault="00A2091A" w14:paraId="7D78958F" w14:textId="77777777">
            <w:pPr>
              <w:pStyle w:val="Bullet"/>
              <w:rPr>
                <w:rFonts w:asciiTheme="minorHAnsi" w:hAnsiTheme="minorHAnsi" w:cstheme="minorHAnsi"/>
                <w:sz w:val="22"/>
                <w:szCs w:val="22"/>
              </w:rPr>
            </w:pPr>
            <w:r w:rsidRPr="00A2091A">
              <w:rPr>
                <w:rFonts w:asciiTheme="minorHAnsi" w:hAnsiTheme="minorHAnsi" w:cstheme="minorHAnsi"/>
                <w:sz w:val="22"/>
                <w:szCs w:val="22"/>
              </w:rPr>
              <w:t>Ask and answer questions about totalling and comparing categorical d</w:t>
            </w:r>
            <w:r w:rsidRPr="007D2374">
              <w:t>ata</w:t>
            </w:r>
          </w:p>
        </w:tc>
      </w:tr>
      <w:tr w:rsidR="00A55CEA" w:rsidTr="0AF09439" w14:paraId="0A212C73" w14:textId="77777777">
        <w:tc>
          <w:tcPr>
            <w:tcW w:w="2694" w:type="dxa"/>
            <w:tcMar/>
          </w:tcPr>
          <w:p w:rsidRPr="00964055" w:rsidR="00A55CEA" w:rsidP="00A55CEA" w:rsidRDefault="00A55CEA" w14:paraId="4412E578" w14:textId="77777777">
            <w:pPr>
              <w:rPr>
                <w:sz w:val="24"/>
                <w:szCs w:val="24"/>
                <w:highlight w:val="yellow"/>
              </w:rPr>
            </w:pPr>
            <w:r w:rsidRPr="00655162">
              <w:rPr>
                <w:sz w:val="24"/>
                <w:szCs w:val="24"/>
              </w:rPr>
              <w:lastRenderedPageBreak/>
              <w:t>Prayer/</w:t>
            </w:r>
            <w:proofErr w:type="spellStart"/>
            <w:r w:rsidRPr="00655162">
              <w:rPr>
                <w:sz w:val="24"/>
                <w:szCs w:val="24"/>
              </w:rPr>
              <w:t>Tefillah</w:t>
            </w:r>
            <w:proofErr w:type="spellEnd"/>
          </w:p>
        </w:tc>
        <w:tc>
          <w:tcPr>
            <w:tcW w:w="2694" w:type="dxa"/>
            <w:tcMar/>
          </w:tcPr>
          <w:p w:rsidRPr="00964055" w:rsidR="00360559" w:rsidP="00360559" w:rsidRDefault="00364F8E" w14:paraId="23FA0576" w14:textId="77777777">
            <w:pPr>
              <w:rPr>
                <w:rFonts w:cs="Calibri"/>
                <w:sz w:val="24"/>
                <w:szCs w:val="24"/>
                <w:highlight w:val="yellow"/>
              </w:rPr>
            </w:pPr>
            <w:r>
              <w:t>Preparing for Shacharit assembly</w:t>
            </w:r>
          </w:p>
        </w:tc>
        <w:tc>
          <w:tcPr>
            <w:tcW w:w="5670" w:type="dxa"/>
            <w:tcMar/>
          </w:tcPr>
          <w:p w:rsidRPr="00964055" w:rsidR="00A55CEA" w:rsidP="00A55CEA" w:rsidRDefault="00A55CEA" w14:paraId="49B043AD" w14:textId="77777777">
            <w:pPr>
              <w:rPr>
                <w:rFonts w:cs="Calibri"/>
                <w:sz w:val="24"/>
                <w:szCs w:val="24"/>
                <w:highlight w:val="yellow"/>
              </w:rPr>
            </w:pPr>
          </w:p>
        </w:tc>
      </w:tr>
      <w:tr w:rsidR="00254018" w:rsidTr="0AF09439" w14:paraId="12305A1A" w14:textId="77777777">
        <w:tc>
          <w:tcPr>
            <w:tcW w:w="2694" w:type="dxa"/>
            <w:tcMar/>
          </w:tcPr>
          <w:p w:rsidR="00254018" w:rsidP="00254018" w:rsidRDefault="00254018" w14:paraId="35B30122" w14:textId="77777777">
            <w:r w:rsidRPr="00DB7770">
              <w:t>PE</w:t>
            </w:r>
          </w:p>
          <w:p w:rsidR="00A71904" w:rsidP="00254018" w:rsidRDefault="00A71904" w14:paraId="2F3F4886" w14:textId="77777777"/>
          <w:p w:rsidRPr="00A71904" w:rsidR="00A71904" w:rsidP="00A71904" w:rsidRDefault="00A71904" w14:paraId="29CE07FC" w14:textId="77777777">
            <w:pPr>
              <w:autoSpaceDE w:val="0"/>
              <w:autoSpaceDN w:val="0"/>
              <w:adjustRightInd w:val="0"/>
              <w:rPr>
                <w:rFonts w:ascii="Arial" w:hAnsi="Arial" w:cs="Arial"/>
                <w:color w:val="000000"/>
              </w:rPr>
            </w:pPr>
            <w:r w:rsidRPr="00A71904">
              <w:rPr>
                <w:rFonts w:ascii="Arial" w:hAnsi="Arial" w:cs="Arial"/>
                <w:color w:val="000000"/>
              </w:rPr>
              <w:t xml:space="preserve">Opposite </w:t>
            </w:r>
          </w:p>
          <w:p w:rsidRPr="00A71904" w:rsidR="00A71904" w:rsidP="00A71904" w:rsidRDefault="00A71904" w14:paraId="60151713" w14:textId="77777777">
            <w:pPr>
              <w:autoSpaceDE w:val="0"/>
              <w:autoSpaceDN w:val="0"/>
              <w:adjustRightInd w:val="0"/>
              <w:rPr>
                <w:rFonts w:ascii="Arial" w:hAnsi="Arial" w:cs="Arial"/>
                <w:color w:val="000000"/>
              </w:rPr>
            </w:pPr>
            <w:r w:rsidRPr="00A71904">
              <w:rPr>
                <w:rFonts w:ascii="Arial" w:hAnsi="Arial" w:cs="Arial"/>
                <w:color w:val="000000"/>
              </w:rPr>
              <w:t xml:space="preserve">Team </w:t>
            </w:r>
          </w:p>
          <w:p w:rsidRPr="00A71904" w:rsidR="00A71904" w:rsidP="00A71904" w:rsidRDefault="00A71904" w14:paraId="24232D83" w14:textId="77777777">
            <w:pPr>
              <w:autoSpaceDE w:val="0"/>
              <w:autoSpaceDN w:val="0"/>
              <w:adjustRightInd w:val="0"/>
              <w:rPr>
                <w:rFonts w:ascii="Arial" w:hAnsi="Arial" w:cs="Arial"/>
                <w:color w:val="000000"/>
              </w:rPr>
            </w:pPr>
            <w:r w:rsidRPr="00A71904">
              <w:rPr>
                <w:rFonts w:ascii="Arial" w:hAnsi="Arial" w:cs="Arial"/>
                <w:color w:val="000000"/>
              </w:rPr>
              <w:t xml:space="preserve">Rebound </w:t>
            </w:r>
          </w:p>
          <w:p w:rsidRPr="00A71904" w:rsidR="00A71904" w:rsidP="00A71904" w:rsidRDefault="00A71904" w14:paraId="7495CCDC" w14:textId="77777777">
            <w:pPr>
              <w:autoSpaceDE w:val="0"/>
              <w:autoSpaceDN w:val="0"/>
              <w:adjustRightInd w:val="0"/>
              <w:rPr>
                <w:rFonts w:ascii="Arial" w:hAnsi="Arial" w:cs="Arial"/>
                <w:color w:val="000000"/>
              </w:rPr>
            </w:pPr>
            <w:r w:rsidRPr="00A71904">
              <w:rPr>
                <w:rFonts w:ascii="Arial" w:hAnsi="Arial" w:cs="Arial"/>
                <w:color w:val="000000"/>
              </w:rPr>
              <w:t xml:space="preserve">Follow </w:t>
            </w:r>
          </w:p>
          <w:p w:rsidRPr="00A71904" w:rsidR="00A71904" w:rsidP="00A71904" w:rsidRDefault="00A71904" w14:paraId="31E0FEB2" w14:textId="77777777">
            <w:pPr>
              <w:autoSpaceDE w:val="0"/>
              <w:autoSpaceDN w:val="0"/>
              <w:adjustRightInd w:val="0"/>
              <w:rPr>
                <w:rFonts w:ascii="Arial" w:hAnsi="Arial" w:cs="Arial"/>
                <w:color w:val="000000"/>
              </w:rPr>
            </w:pPr>
            <w:r w:rsidRPr="00A71904">
              <w:rPr>
                <w:rFonts w:ascii="Arial" w:hAnsi="Arial" w:cs="Arial"/>
                <w:color w:val="000000"/>
              </w:rPr>
              <w:t xml:space="preserve">Aiming </w:t>
            </w:r>
          </w:p>
          <w:p w:rsidRPr="00A71904" w:rsidR="00A71904" w:rsidP="00A71904" w:rsidRDefault="00A71904" w14:paraId="1F97C65C" w14:textId="77777777">
            <w:pPr>
              <w:autoSpaceDE w:val="0"/>
              <w:autoSpaceDN w:val="0"/>
              <w:adjustRightInd w:val="0"/>
              <w:rPr>
                <w:rFonts w:ascii="Arial" w:hAnsi="Arial" w:cs="Arial"/>
                <w:color w:val="000000"/>
              </w:rPr>
            </w:pPr>
            <w:r w:rsidRPr="00A71904">
              <w:rPr>
                <w:rFonts w:ascii="Arial" w:hAnsi="Arial" w:cs="Arial"/>
                <w:color w:val="000000"/>
              </w:rPr>
              <w:t xml:space="preserve">Speed </w:t>
            </w:r>
          </w:p>
          <w:p w:rsidRPr="00A71904" w:rsidR="00A71904" w:rsidP="00A71904" w:rsidRDefault="00A71904" w14:paraId="1CA18D24" w14:textId="77777777">
            <w:pPr>
              <w:autoSpaceDE w:val="0"/>
              <w:autoSpaceDN w:val="0"/>
              <w:adjustRightInd w:val="0"/>
              <w:rPr>
                <w:rFonts w:ascii="Arial" w:hAnsi="Arial" w:cs="Arial"/>
                <w:color w:val="000000"/>
              </w:rPr>
            </w:pPr>
            <w:r w:rsidRPr="00A71904">
              <w:rPr>
                <w:rFonts w:ascii="Arial" w:hAnsi="Arial" w:cs="Arial"/>
                <w:color w:val="000000"/>
              </w:rPr>
              <w:t xml:space="preserve">Direction </w:t>
            </w:r>
          </w:p>
          <w:p w:rsidRPr="00A71904" w:rsidR="00A71904" w:rsidP="00A71904" w:rsidRDefault="00A71904" w14:paraId="7CB0701F" w14:textId="77777777">
            <w:pPr>
              <w:autoSpaceDE w:val="0"/>
              <w:autoSpaceDN w:val="0"/>
              <w:adjustRightInd w:val="0"/>
              <w:rPr>
                <w:rFonts w:ascii="Arial" w:hAnsi="Arial" w:cs="Arial"/>
                <w:color w:val="000000"/>
              </w:rPr>
            </w:pPr>
            <w:r w:rsidRPr="00A71904">
              <w:rPr>
                <w:rFonts w:ascii="Arial" w:hAnsi="Arial" w:cs="Arial"/>
                <w:color w:val="000000"/>
              </w:rPr>
              <w:t xml:space="preserve">Passing </w:t>
            </w:r>
          </w:p>
          <w:p w:rsidRPr="00A71904" w:rsidR="00A71904" w:rsidP="00A71904" w:rsidRDefault="00A71904" w14:paraId="17CA517F" w14:textId="77777777">
            <w:pPr>
              <w:autoSpaceDE w:val="0"/>
              <w:autoSpaceDN w:val="0"/>
              <w:adjustRightInd w:val="0"/>
              <w:rPr>
                <w:rFonts w:ascii="Arial" w:hAnsi="Arial" w:cs="Arial"/>
                <w:color w:val="000000"/>
              </w:rPr>
            </w:pPr>
            <w:r w:rsidRPr="00A71904">
              <w:rPr>
                <w:rFonts w:ascii="Arial" w:hAnsi="Arial" w:cs="Arial"/>
                <w:color w:val="000000"/>
              </w:rPr>
              <w:t xml:space="preserve">Controlling </w:t>
            </w:r>
          </w:p>
          <w:p w:rsidRPr="00A71904" w:rsidR="00A71904" w:rsidP="00A71904" w:rsidRDefault="00A71904" w14:paraId="47A52EE8" w14:textId="77777777">
            <w:pPr>
              <w:autoSpaceDE w:val="0"/>
              <w:autoSpaceDN w:val="0"/>
              <w:adjustRightInd w:val="0"/>
              <w:rPr>
                <w:rFonts w:ascii="Arial" w:hAnsi="Arial" w:cs="Arial"/>
                <w:color w:val="000000"/>
              </w:rPr>
            </w:pPr>
            <w:r w:rsidRPr="00A71904">
              <w:rPr>
                <w:rFonts w:ascii="Arial" w:hAnsi="Arial" w:cs="Arial"/>
                <w:color w:val="000000"/>
              </w:rPr>
              <w:t xml:space="preserve">Shooting </w:t>
            </w:r>
          </w:p>
          <w:p w:rsidRPr="00A71904" w:rsidR="00A71904" w:rsidP="00A71904" w:rsidRDefault="00A71904" w14:paraId="270555D8" w14:textId="77777777">
            <w:pPr>
              <w:autoSpaceDE w:val="0"/>
              <w:autoSpaceDN w:val="0"/>
              <w:adjustRightInd w:val="0"/>
              <w:rPr>
                <w:rFonts w:ascii="Arial" w:hAnsi="Arial" w:cs="Arial"/>
                <w:color w:val="000000"/>
              </w:rPr>
            </w:pPr>
            <w:r w:rsidRPr="00A71904">
              <w:rPr>
                <w:rFonts w:ascii="Arial" w:hAnsi="Arial" w:cs="Arial"/>
                <w:color w:val="000000"/>
              </w:rPr>
              <w:t xml:space="preserve">Scoring </w:t>
            </w:r>
          </w:p>
          <w:p w:rsidRPr="00A71904" w:rsidR="00A71904" w:rsidP="00A71904" w:rsidRDefault="00A71904" w14:paraId="12BB17F6" w14:textId="77777777">
            <w:pPr>
              <w:autoSpaceDE w:val="0"/>
              <w:autoSpaceDN w:val="0"/>
              <w:adjustRightInd w:val="0"/>
              <w:rPr>
                <w:rFonts w:ascii="Arial" w:hAnsi="Arial" w:cs="Arial"/>
                <w:color w:val="000000"/>
              </w:rPr>
            </w:pPr>
            <w:r w:rsidRPr="00A71904">
              <w:rPr>
                <w:rFonts w:ascii="Arial" w:hAnsi="Arial" w:cs="Arial"/>
                <w:color w:val="000000"/>
              </w:rPr>
              <w:t xml:space="preserve">Participate </w:t>
            </w:r>
          </w:p>
          <w:p w:rsidRPr="00A71904" w:rsidR="00A71904" w:rsidP="00A71904" w:rsidRDefault="00A71904" w14:paraId="2E92FFB3" w14:textId="77777777">
            <w:pPr>
              <w:autoSpaceDE w:val="0"/>
              <w:autoSpaceDN w:val="0"/>
              <w:adjustRightInd w:val="0"/>
              <w:rPr>
                <w:rFonts w:ascii="Arial" w:hAnsi="Arial" w:cs="Arial"/>
                <w:color w:val="000000"/>
              </w:rPr>
            </w:pPr>
            <w:r w:rsidRPr="00A71904">
              <w:rPr>
                <w:rFonts w:ascii="Arial" w:hAnsi="Arial" w:cs="Arial"/>
                <w:color w:val="000000"/>
              </w:rPr>
              <w:t xml:space="preserve">Co-ordination </w:t>
            </w:r>
          </w:p>
          <w:p w:rsidRPr="00A71904" w:rsidR="00A71904" w:rsidP="00A71904" w:rsidRDefault="00A71904" w14:paraId="58684CDE" w14:textId="77777777">
            <w:pPr>
              <w:autoSpaceDE w:val="0"/>
              <w:autoSpaceDN w:val="0"/>
              <w:adjustRightInd w:val="0"/>
              <w:rPr>
                <w:rFonts w:ascii="Arial" w:hAnsi="Arial" w:cs="Arial"/>
                <w:color w:val="000000"/>
              </w:rPr>
            </w:pPr>
            <w:r w:rsidRPr="00A71904">
              <w:rPr>
                <w:rFonts w:ascii="Arial" w:hAnsi="Arial" w:cs="Arial"/>
                <w:color w:val="000000"/>
              </w:rPr>
              <w:t xml:space="preserve">Technique </w:t>
            </w:r>
          </w:p>
          <w:p w:rsidRPr="00A71904" w:rsidR="00A71904" w:rsidP="00A71904" w:rsidRDefault="00A71904" w14:paraId="3459CE7F" w14:textId="77777777">
            <w:pPr>
              <w:autoSpaceDE w:val="0"/>
              <w:autoSpaceDN w:val="0"/>
              <w:adjustRightInd w:val="0"/>
              <w:rPr>
                <w:rFonts w:ascii="Arial" w:hAnsi="Arial" w:cs="Arial"/>
                <w:color w:val="000000"/>
              </w:rPr>
            </w:pPr>
            <w:r w:rsidRPr="00A71904">
              <w:rPr>
                <w:rFonts w:ascii="Arial" w:hAnsi="Arial" w:cs="Arial"/>
                <w:color w:val="000000"/>
              </w:rPr>
              <w:t xml:space="preserve">Combinations </w:t>
            </w:r>
          </w:p>
          <w:p w:rsidRPr="00A71904" w:rsidR="00A71904" w:rsidP="00A71904" w:rsidRDefault="00A71904" w14:paraId="74539C8D" w14:textId="77777777">
            <w:pPr>
              <w:autoSpaceDE w:val="0"/>
              <w:autoSpaceDN w:val="0"/>
              <w:adjustRightInd w:val="0"/>
              <w:rPr>
                <w:rFonts w:ascii="Arial" w:hAnsi="Arial" w:cs="Arial"/>
                <w:color w:val="000000"/>
              </w:rPr>
            </w:pPr>
            <w:r w:rsidRPr="00A71904">
              <w:rPr>
                <w:rFonts w:ascii="Arial" w:hAnsi="Arial" w:cs="Arial"/>
                <w:color w:val="000000"/>
              </w:rPr>
              <w:t xml:space="preserve">Rules </w:t>
            </w:r>
          </w:p>
          <w:p w:rsidRPr="00A71904" w:rsidR="00A71904" w:rsidP="00A71904" w:rsidRDefault="00A71904" w14:paraId="46A9B2D3" w14:textId="77777777">
            <w:pPr>
              <w:autoSpaceDE w:val="0"/>
              <w:autoSpaceDN w:val="0"/>
              <w:adjustRightInd w:val="0"/>
              <w:rPr>
                <w:rFonts w:ascii="Arial" w:hAnsi="Arial" w:cs="Arial"/>
                <w:color w:val="000000"/>
              </w:rPr>
            </w:pPr>
            <w:r w:rsidRPr="00A71904">
              <w:rPr>
                <w:rFonts w:ascii="Arial" w:hAnsi="Arial" w:cs="Arial"/>
                <w:color w:val="000000"/>
              </w:rPr>
              <w:t xml:space="preserve">Tactics </w:t>
            </w:r>
          </w:p>
          <w:p w:rsidRPr="00DB7770" w:rsidR="00A71904" w:rsidP="00A71904" w:rsidRDefault="00A71904" w14:paraId="773E2E2D" w14:textId="77777777">
            <w:r w:rsidRPr="00A71904">
              <w:t>Health and fitness – warm up/ cool down</w:t>
            </w:r>
          </w:p>
        </w:tc>
        <w:tc>
          <w:tcPr>
            <w:tcW w:w="2694" w:type="dxa"/>
            <w:tcMar/>
          </w:tcPr>
          <w:p w:rsidRPr="00DB7770" w:rsidR="00254018" w:rsidP="00254018" w:rsidRDefault="00254018" w14:paraId="277E7946" w14:textId="77777777">
            <w:pPr>
              <w:rPr>
                <w:rFonts w:cs="Calibri"/>
              </w:rPr>
            </w:pPr>
            <w:r>
              <w:rPr>
                <w:rFonts w:cs="Calibri"/>
              </w:rPr>
              <w:t>Athletics</w:t>
            </w:r>
          </w:p>
        </w:tc>
        <w:tc>
          <w:tcPr>
            <w:tcW w:w="5670" w:type="dxa"/>
            <w:tcMar/>
          </w:tcPr>
          <w:p w:rsidR="00254018" w:rsidP="00254018" w:rsidRDefault="00254018" w14:paraId="39FF2EE6" w14:textId="77777777">
            <w:pPr>
              <w:rPr>
                <w:rFonts w:cs="Calibri"/>
              </w:rPr>
            </w:pPr>
            <w:r>
              <w:rPr>
                <w:rFonts w:cs="Calibri"/>
              </w:rPr>
              <w:t>Preparing for and taking part in Sports Day</w:t>
            </w:r>
          </w:p>
          <w:p w:rsidR="00254018" w:rsidP="00254018" w:rsidRDefault="00254018" w14:paraId="0DB6F770" w14:textId="77777777">
            <w:pPr>
              <w:rPr>
                <w:rFonts w:cs="Calibri"/>
              </w:rPr>
            </w:pPr>
            <w:r>
              <w:rPr>
                <w:rFonts w:cs="Calibri"/>
              </w:rPr>
              <w:t>Running, hurdles</w:t>
            </w:r>
          </w:p>
          <w:p w:rsidR="00254018" w:rsidP="00254018" w:rsidRDefault="00254018" w14:paraId="3F3F3AE9" w14:textId="77777777">
            <w:pPr>
              <w:rPr>
                <w:rFonts w:cs="Calibri"/>
              </w:rPr>
            </w:pPr>
            <w:r>
              <w:rPr>
                <w:rFonts w:cs="Calibri"/>
              </w:rPr>
              <w:t>Relay races</w:t>
            </w:r>
          </w:p>
          <w:p w:rsidR="00254018" w:rsidP="00254018" w:rsidRDefault="00254018" w14:paraId="77C3D176" w14:textId="77777777">
            <w:pPr>
              <w:rPr>
                <w:rFonts w:cs="Calibri"/>
              </w:rPr>
            </w:pPr>
            <w:r>
              <w:rPr>
                <w:rFonts w:cs="Calibri"/>
              </w:rPr>
              <w:t>Standing long jump</w:t>
            </w:r>
          </w:p>
          <w:p w:rsidR="00254018" w:rsidP="00254018" w:rsidRDefault="00254018" w14:paraId="2E478D63" w14:textId="77777777">
            <w:pPr>
              <w:rPr>
                <w:rFonts w:cs="Calibri"/>
              </w:rPr>
            </w:pPr>
            <w:r>
              <w:rPr>
                <w:rFonts w:cs="Calibri"/>
              </w:rPr>
              <w:t>Running long jump</w:t>
            </w:r>
          </w:p>
          <w:p w:rsidR="00254018" w:rsidP="00254018" w:rsidRDefault="00254018" w14:paraId="0A07C9A3" w14:textId="77777777">
            <w:pPr>
              <w:rPr>
                <w:rFonts w:cs="Calibri"/>
              </w:rPr>
            </w:pPr>
            <w:r>
              <w:rPr>
                <w:rFonts w:cs="Calibri"/>
              </w:rPr>
              <w:t>Bean bag throw shot put</w:t>
            </w:r>
          </w:p>
          <w:p w:rsidRPr="00DB7770" w:rsidR="00254018" w:rsidP="00254018" w:rsidRDefault="00254018" w14:paraId="67CF2E4E" w14:textId="77777777">
            <w:pPr>
              <w:rPr>
                <w:rFonts w:cs="Calibri"/>
              </w:rPr>
            </w:pPr>
            <w:r>
              <w:rPr>
                <w:rFonts w:cs="Calibri"/>
              </w:rPr>
              <w:t>Measuring and keeping score – partner, team work and sportsmanship</w:t>
            </w:r>
          </w:p>
        </w:tc>
      </w:tr>
    </w:tbl>
    <w:p w:rsidRPr="00B90F2B" w:rsidR="00B90F2B" w:rsidRDefault="00B90F2B" w14:paraId="63FD6345" w14:textId="77777777">
      <w:pPr>
        <w:rPr>
          <w:b/>
          <w:sz w:val="24"/>
          <w:szCs w:val="24"/>
          <w:u w:val="single"/>
        </w:rPr>
      </w:pPr>
    </w:p>
    <w:sectPr w:rsidRPr="00B90F2B" w:rsidR="00B90F2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732"/>
    <w:multiLevelType w:val="hybridMultilevel"/>
    <w:tmpl w:val="FBCC4F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38150E9"/>
    <w:multiLevelType w:val="hybridMultilevel"/>
    <w:tmpl w:val="6C1C02BC"/>
    <w:lvl w:ilvl="0" w:tplc="08090001">
      <w:start w:val="1"/>
      <w:numFmt w:val="bullet"/>
      <w:lvlText w:val=""/>
      <w:lvlJc w:val="left"/>
      <w:pPr>
        <w:ind w:left="704" w:hanging="360"/>
      </w:pPr>
      <w:rPr>
        <w:rFonts w:hint="default" w:ascii="Symbol" w:hAnsi="Symbol"/>
      </w:rPr>
    </w:lvl>
    <w:lvl w:ilvl="1" w:tplc="08090003" w:tentative="1">
      <w:start w:val="1"/>
      <w:numFmt w:val="bullet"/>
      <w:lvlText w:val="o"/>
      <w:lvlJc w:val="left"/>
      <w:pPr>
        <w:ind w:left="1424" w:hanging="360"/>
      </w:pPr>
      <w:rPr>
        <w:rFonts w:hint="default" w:ascii="Courier New" w:hAnsi="Courier New" w:cs="Courier New"/>
      </w:rPr>
    </w:lvl>
    <w:lvl w:ilvl="2" w:tplc="08090005" w:tentative="1">
      <w:start w:val="1"/>
      <w:numFmt w:val="bullet"/>
      <w:lvlText w:val=""/>
      <w:lvlJc w:val="left"/>
      <w:pPr>
        <w:ind w:left="2144" w:hanging="360"/>
      </w:pPr>
      <w:rPr>
        <w:rFonts w:hint="default" w:ascii="Wingdings" w:hAnsi="Wingdings"/>
      </w:rPr>
    </w:lvl>
    <w:lvl w:ilvl="3" w:tplc="08090001" w:tentative="1">
      <w:start w:val="1"/>
      <w:numFmt w:val="bullet"/>
      <w:lvlText w:val=""/>
      <w:lvlJc w:val="left"/>
      <w:pPr>
        <w:ind w:left="2864" w:hanging="360"/>
      </w:pPr>
      <w:rPr>
        <w:rFonts w:hint="default" w:ascii="Symbol" w:hAnsi="Symbol"/>
      </w:rPr>
    </w:lvl>
    <w:lvl w:ilvl="4" w:tplc="08090003" w:tentative="1">
      <w:start w:val="1"/>
      <w:numFmt w:val="bullet"/>
      <w:lvlText w:val="o"/>
      <w:lvlJc w:val="left"/>
      <w:pPr>
        <w:ind w:left="3584" w:hanging="360"/>
      </w:pPr>
      <w:rPr>
        <w:rFonts w:hint="default" w:ascii="Courier New" w:hAnsi="Courier New" w:cs="Courier New"/>
      </w:rPr>
    </w:lvl>
    <w:lvl w:ilvl="5" w:tplc="08090005" w:tentative="1">
      <w:start w:val="1"/>
      <w:numFmt w:val="bullet"/>
      <w:lvlText w:val=""/>
      <w:lvlJc w:val="left"/>
      <w:pPr>
        <w:ind w:left="4304" w:hanging="360"/>
      </w:pPr>
      <w:rPr>
        <w:rFonts w:hint="default" w:ascii="Wingdings" w:hAnsi="Wingdings"/>
      </w:rPr>
    </w:lvl>
    <w:lvl w:ilvl="6" w:tplc="08090001" w:tentative="1">
      <w:start w:val="1"/>
      <w:numFmt w:val="bullet"/>
      <w:lvlText w:val=""/>
      <w:lvlJc w:val="left"/>
      <w:pPr>
        <w:ind w:left="5024" w:hanging="360"/>
      </w:pPr>
      <w:rPr>
        <w:rFonts w:hint="default" w:ascii="Symbol" w:hAnsi="Symbol"/>
      </w:rPr>
    </w:lvl>
    <w:lvl w:ilvl="7" w:tplc="08090003" w:tentative="1">
      <w:start w:val="1"/>
      <w:numFmt w:val="bullet"/>
      <w:lvlText w:val="o"/>
      <w:lvlJc w:val="left"/>
      <w:pPr>
        <w:ind w:left="5744" w:hanging="360"/>
      </w:pPr>
      <w:rPr>
        <w:rFonts w:hint="default" w:ascii="Courier New" w:hAnsi="Courier New" w:cs="Courier New"/>
      </w:rPr>
    </w:lvl>
    <w:lvl w:ilvl="8" w:tplc="08090005" w:tentative="1">
      <w:start w:val="1"/>
      <w:numFmt w:val="bullet"/>
      <w:lvlText w:val=""/>
      <w:lvlJc w:val="left"/>
      <w:pPr>
        <w:ind w:left="6464" w:hanging="360"/>
      </w:pPr>
      <w:rPr>
        <w:rFonts w:hint="default" w:ascii="Wingdings" w:hAnsi="Wingdings"/>
      </w:rPr>
    </w:lvl>
  </w:abstractNum>
  <w:abstractNum w:abstractNumId="2" w15:restartNumberingAfterBreak="0">
    <w:nsid w:val="23B22CA5"/>
    <w:multiLevelType w:val="hybridMultilevel"/>
    <w:tmpl w:val="C966D7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64E46A3"/>
    <w:multiLevelType w:val="hybridMultilevel"/>
    <w:tmpl w:val="3C3637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C185BD5"/>
    <w:multiLevelType w:val="hybridMultilevel"/>
    <w:tmpl w:val="1194C6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6A806BE"/>
    <w:multiLevelType w:val="hybridMultilevel"/>
    <w:tmpl w:val="FAB0D28A"/>
    <w:lvl w:ilvl="0" w:tplc="F4645F00">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3CE557D6"/>
    <w:multiLevelType w:val="hybridMultilevel"/>
    <w:tmpl w:val="746E2DC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4D643C52"/>
    <w:multiLevelType w:val="hybridMultilevel"/>
    <w:tmpl w:val="779C3B30"/>
    <w:lvl w:ilvl="0" w:tplc="6C2E820C">
      <w:start w:val="1"/>
      <w:numFmt w:val="bullet"/>
      <w:pStyle w:val="Bullet"/>
      <w:lvlText w:val=""/>
      <w:lvlJc w:val="left"/>
      <w:pPr>
        <w:ind w:left="284" w:hanging="284"/>
      </w:pPr>
      <w:rPr>
        <w:rFonts w:hint="default" w:ascii="Symbol" w:hAnsi="Symbol"/>
        <w:color w:val="327085"/>
        <w:sz w:val="18"/>
        <w:szCs w:val="18"/>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59320F2"/>
    <w:multiLevelType w:val="hybridMultilevel"/>
    <w:tmpl w:val="52C4A7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56DE39C3"/>
    <w:multiLevelType w:val="hybridMultilevel"/>
    <w:tmpl w:val="47D045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5000C4A"/>
    <w:multiLevelType w:val="hybridMultilevel"/>
    <w:tmpl w:val="535A1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274170F"/>
    <w:multiLevelType w:val="hybridMultilevel"/>
    <w:tmpl w:val="AC060F7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1"/>
  </w:num>
  <w:num w:numId="2">
    <w:abstractNumId w:val="9"/>
  </w:num>
  <w:num w:numId="3">
    <w:abstractNumId w:val="7"/>
  </w:num>
  <w:num w:numId="4">
    <w:abstractNumId w:val="5"/>
  </w:num>
  <w:num w:numId="5">
    <w:abstractNumId w:val="2"/>
  </w:num>
  <w:num w:numId="6">
    <w:abstractNumId w:val="0"/>
  </w:num>
  <w:num w:numId="7">
    <w:abstractNumId w:val="3"/>
  </w:num>
  <w:num w:numId="8">
    <w:abstractNumId w:val="11"/>
  </w:num>
  <w:num w:numId="9">
    <w:abstractNumId w:val="6"/>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2B"/>
    <w:rsid w:val="00003936"/>
    <w:rsid w:val="00012EF1"/>
    <w:rsid w:val="000130B7"/>
    <w:rsid w:val="00033AB9"/>
    <w:rsid w:val="00036D5E"/>
    <w:rsid w:val="00043C7F"/>
    <w:rsid w:val="00052F6A"/>
    <w:rsid w:val="00055A75"/>
    <w:rsid w:val="00056559"/>
    <w:rsid w:val="00071BB4"/>
    <w:rsid w:val="00072C7A"/>
    <w:rsid w:val="0007743B"/>
    <w:rsid w:val="00080317"/>
    <w:rsid w:val="000979B8"/>
    <w:rsid w:val="00097B86"/>
    <w:rsid w:val="000A3E83"/>
    <w:rsid w:val="000A41C4"/>
    <w:rsid w:val="000A475C"/>
    <w:rsid w:val="000D201A"/>
    <w:rsid w:val="000D3931"/>
    <w:rsid w:val="000F3CF4"/>
    <w:rsid w:val="0010030A"/>
    <w:rsid w:val="00102FE6"/>
    <w:rsid w:val="001101D1"/>
    <w:rsid w:val="001156D3"/>
    <w:rsid w:val="00127606"/>
    <w:rsid w:val="00163124"/>
    <w:rsid w:val="00177166"/>
    <w:rsid w:val="00186628"/>
    <w:rsid w:val="001A5443"/>
    <w:rsid w:val="001D0001"/>
    <w:rsid w:val="001D549D"/>
    <w:rsid w:val="001E0CE7"/>
    <w:rsid w:val="001E7DBA"/>
    <w:rsid w:val="00210096"/>
    <w:rsid w:val="00215BE3"/>
    <w:rsid w:val="0022700D"/>
    <w:rsid w:val="002448FC"/>
    <w:rsid w:val="00245E47"/>
    <w:rsid w:val="00250214"/>
    <w:rsid w:val="00254018"/>
    <w:rsid w:val="0026479B"/>
    <w:rsid w:val="00272B0C"/>
    <w:rsid w:val="00282D84"/>
    <w:rsid w:val="0029003C"/>
    <w:rsid w:val="0029191A"/>
    <w:rsid w:val="002A5228"/>
    <w:rsid w:val="002B17C0"/>
    <w:rsid w:val="002C2442"/>
    <w:rsid w:val="002C6009"/>
    <w:rsid w:val="002D70CE"/>
    <w:rsid w:val="002E06EE"/>
    <w:rsid w:val="002F1C93"/>
    <w:rsid w:val="002F7B99"/>
    <w:rsid w:val="00306E91"/>
    <w:rsid w:val="003214EA"/>
    <w:rsid w:val="00322C82"/>
    <w:rsid w:val="00325AB1"/>
    <w:rsid w:val="00340F1A"/>
    <w:rsid w:val="00347507"/>
    <w:rsid w:val="0035666F"/>
    <w:rsid w:val="00360559"/>
    <w:rsid w:val="00364F8E"/>
    <w:rsid w:val="00370555"/>
    <w:rsid w:val="00373354"/>
    <w:rsid w:val="00396095"/>
    <w:rsid w:val="003B2981"/>
    <w:rsid w:val="003C362B"/>
    <w:rsid w:val="003D0704"/>
    <w:rsid w:val="003D138E"/>
    <w:rsid w:val="003D7B4D"/>
    <w:rsid w:val="003F7C5C"/>
    <w:rsid w:val="004109DD"/>
    <w:rsid w:val="00414338"/>
    <w:rsid w:val="0041587C"/>
    <w:rsid w:val="00423DBD"/>
    <w:rsid w:val="00432924"/>
    <w:rsid w:val="00434677"/>
    <w:rsid w:val="0043507F"/>
    <w:rsid w:val="004360F1"/>
    <w:rsid w:val="0043741E"/>
    <w:rsid w:val="00440290"/>
    <w:rsid w:val="00442355"/>
    <w:rsid w:val="004436CC"/>
    <w:rsid w:val="00444483"/>
    <w:rsid w:val="004511EA"/>
    <w:rsid w:val="0046409E"/>
    <w:rsid w:val="00467727"/>
    <w:rsid w:val="00480A66"/>
    <w:rsid w:val="00483BF0"/>
    <w:rsid w:val="00493180"/>
    <w:rsid w:val="00494234"/>
    <w:rsid w:val="004968EE"/>
    <w:rsid w:val="004A14DF"/>
    <w:rsid w:val="004A383E"/>
    <w:rsid w:val="004B23A3"/>
    <w:rsid w:val="004B5763"/>
    <w:rsid w:val="004B5BD4"/>
    <w:rsid w:val="004C7436"/>
    <w:rsid w:val="004D237D"/>
    <w:rsid w:val="004D430C"/>
    <w:rsid w:val="004D5E46"/>
    <w:rsid w:val="004D6864"/>
    <w:rsid w:val="004E2715"/>
    <w:rsid w:val="004F0887"/>
    <w:rsid w:val="004F2BBC"/>
    <w:rsid w:val="00507530"/>
    <w:rsid w:val="00513420"/>
    <w:rsid w:val="005135BB"/>
    <w:rsid w:val="00522159"/>
    <w:rsid w:val="005360F2"/>
    <w:rsid w:val="00537E23"/>
    <w:rsid w:val="0054412F"/>
    <w:rsid w:val="00551E04"/>
    <w:rsid w:val="00552686"/>
    <w:rsid w:val="00553BDE"/>
    <w:rsid w:val="00555F4B"/>
    <w:rsid w:val="005609D9"/>
    <w:rsid w:val="00567563"/>
    <w:rsid w:val="00580062"/>
    <w:rsid w:val="00580C89"/>
    <w:rsid w:val="00581D9E"/>
    <w:rsid w:val="0058692D"/>
    <w:rsid w:val="0058793D"/>
    <w:rsid w:val="0059338F"/>
    <w:rsid w:val="00594AA6"/>
    <w:rsid w:val="005A7FE2"/>
    <w:rsid w:val="005C17C0"/>
    <w:rsid w:val="005C763A"/>
    <w:rsid w:val="005D75A0"/>
    <w:rsid w:val="00610FBB"/>
    <w:rsid w:val="00620BEC"/>
    <w:rsid w:val="00622AA8"/>
    <w:rsid w:val="00622E47"/>
    <w:rsid w:val="00633122"/>
    <w:rsid w:val="00634BD4"/>
    <w:rsid w:val="006375AB"/>
    <w:rsid w:val="00637B3F"/>
    <w:rsid w:val="0064182D"/>
    <w:rsid w:val="00645B1D"/>
    <w:rsid w:val="0064711B"/>
    <w:rsid w:val="00655162"/>
    <w:rsid w:val="00661463"/>
    <w:rsid w:val="00663FC0"/>
    <w:rsid w:val="00664C55"/>
    <w:rsid w:val="006712B6"/>
    <w:rsid w:val="006869D3"/>
    <w:rsid w:val="006872D8"/>
    <w:rsid w:val="00694C28"/>
    <w:rsid w:val="006A28AD"/>
    <w:rsid w:val="006A6661"/>
    <w:rsid w:val="006B0119"/>
    <w:rsid w:val="006B5C43"/>
    <w:rsid w:val="006B5EF3"/>
    <w:rsid w:val="006B7483"/>
    <w:rsid w:val="006C3EC4"/>
    <w:rsid w:val="006D0A36"/>
    <w:rsid w:val="006D2CEF"/>
    <w:rsid w:val="006E009F"/>
    <w:rsid w:val="006E09DF"/>
    <w:rsid w:val="006E6148"/>
    <w:rsid w:val="006F3752"/>
    <w:rsid w:val="00702211"/>
    <w:rsid w:val="00703BF3"/>
    <w:rsid w:val="0071013E"/>
    <w:rsid w:val="007164E4"/>
    <w:rsid w:val="00726D07"/>
    <w:rsid w:val="00734248"/>
    <w:rsid w:val="0074014D"/>
    <w:rsid w:val="00743FDC"/>
    <w:rsid w:val="00757F9D"/>
    <w:rsid w:val="00761053"/>
    <w:rsid w:val="007754F2"/>
    <w:rsid w:val="007878D9"/>
    <w:rsid w:val="00797E5E"/>
    <w:rsid w:val="007B4E7E"/>
    <w:rsid w:val="007C16B1"/>
    <w:rsid w:val="007C6613"/>
    <w:rsid w:val="007E438F"/>
    <w:rsid w:val="008417BB"/>
    <w:rsid w:val="00847432"/>
    <w:rsid w:val="00852B94"/>
    <w:rsid w:val="00864B94"/>
    <w:rsid w:val="00880DFF"/>
    <w:rsid w:val="00881ED5"/>
    <w:rsid w:val="0088326D"/>
    <w:rsid w:val="00892FBA"/>
    <w:rsid w:val="008A23C4"/>
    <w:rsid w:val="008B0561"/>
    <w:rsid w:val="008B1951"/>
    <w:rsid w:val="008B7E98"/>
    <w:rsid w:val="008C6813"/>
    <w:rsid w:val="008C6B48"/>
    <w:rsid w:val="008D202B"/>
    <w:rsid w:val="008E6DD7"/>
    <w:rsid w:val="008F4764"/>
    <w:rsid w:val="009036CA"/>
    <w:rsid w:val="0091233E"/>
    <w:rsid w:val="00921266"/>
    <w:rsid w:val="00921758"/>
    <w:rsid w:val="00923269"/>
    <w:rsid w:val="009234A0"/>
    <w:rsid w:val="009253E7"/>
    <w:rsid w:val="00925822"/>
    <w:rsid w:val="00926B37"/>
    <w:rsid w:val="009375B3"/>
    <w:rsid w:val="009408E7"/>
    <w:rsid w:val="00946301"/>
    <w:rsid w:val="00950A56"/>
    <w:rsid w:val="00961172"/>
    <w:rsid w:val="00964055"/>
    <w:rsid w:val="009662FB"/>
    <w:rsid w:val="00982ED5"/>
    <w:rsid w:val="00985BAF"/>
    <w:rsid w:val="009933C7"/>
    <w:rsid w:val="00994DD3"/>
    <w:rsid w:val="009A26CC"/>
    <w:rsid w:val="009A46D5"/>
    <w:rsid w:val="009B04B8"/>
    <w:rsid w:val="009B3318"/>
    <w:rsid w:val="009C487E"/>
    <w:rsid w:val="009D6894"/>
    <w:rsid w:val="009E2780"/>
    <w:rsid w:val="00A052D3"/>
    <w:rsid w:val="00A05D50"/>
    <w:rsid w:val="00A16A78"/>
    <w:rsid w:val="00A2091A"/>
    <w:rsid w:val="00A260B0"/>
    <w:rsid w:val="00A335CE"/>
    <w:rsid w:val="00A47221"/>
    <w:rsid w:val="00A51712"/>
    <w:rsid w:val="00A54FF1"/>
    <w:rsid w:val="00A5582F"/>
    <w:rsid w:val="00A55CEA"/>
    <w:rsid w:val="00A61ED9"/>
    <w:rsid w:val="00A71904"/>
    <w:rsid w:val="00A73D4D"/>
    <w:rsid w:val="00A83131"/>
    <w:rsid w:val="00A86DA5"/>
    <w:rsid w:val="00A9447B"/>
    <w:rsid w:val="00A967DF"/>
    <w:rsid w:val="00AA56FE"/>
    <w:rsid w:val="00AC1171"/>
    <w:rsid w:val="00AD32D2"/>
    <w:rsid w:val="00AE3B64"/>
    <w:rsid w:val="00AF730C"/>
    <w:rsid w:val="00B03990"/>
    <w:rsid w:val="00B11C78"/>
    <w:rsid w:val="00B15B86"/>
    <w:rsid w:val="00B202C6"/>
    <w:rsid w:val="00B31A98"/>
    <w:rsid w:val="00B338B3"/>
    <w:rsid w:val="00B35C09"/>
    <w:rsid w:val="00B45F49"/>
    <w:rsid w:val="00B465C0"/>
    <w:rsid w:val="00B57867"/>
    <w:rsid w:val="00B6780B"/>
    <w:rsid w:val="00B90F2B"/>
    <w:rsid w:val="00BB38C3"/>
    <w:rsid w:val="00BB5434"/>
    <w:rsid w:val="00BB5CD8"/>
    <w:rsid w:val="00BC00BB"/>
    <w:rsid w:val="00BC17EE"/>
    <w:rsid w:val="00BC5FB2"/>
    <w:rsid w:val="00BD1D6D"/>
    <w:rsid w:val="00BE4976"/>
    <w:rsid w:val="00BF7053"/>
    <w:rsid w:val="00C075E1"/>
    <w:rsid w:val="00C1279D"/>
    <w:rsid w:val="00C148D5"/>
    <w:rsid w:val="00C1509C"/>
    <w:rsid w:val="00C35AFF"/>
    <w:rsid w:val="00C50346"/>
    <w:rsid w:val="00C57D8B"/>
    <w:rsid w:val="00C71EC0"/>
    <w:rsid w:val="00C803E9"/>
    <w:rsid w:val="00CA7656"/>
    <w:rsid w:val="00CB4BBD"/>
    <w:rsid w:val="00CC08EB"/>
    <w:rsid w:val="00CC1DC6"/>
    <w:rsid w:val="00CE589D"/>
    <w:rsid w:val="00CF1640"/>
    <w:rsid w:val="00CF7D3C"/>
    <w:rsid w:val="00D02432"/>
    <w:rsid w:val="00D15FF2"/>
    <w:rsid w:val="00D16336"/>
    <w:rsid w:val="00D20B32"/>
    <w:rsid w:val="00D23444"/>
    <w:rsid w:val="00D2619D"/>
    <w:rsid w:val="00D2764D"/>
    <w:rsid w:val="00D309FE"/>
    <w:rsid w:val="00D37C28"/>
    <w:rsid w:val="00D40262"/>
    <w:rsid w:val="00D52B2C"/>
    <w:rsid w:val="00D56046"/>
    <w:rsid w:val="00D6597C"/>
    <w:rsid w:val="00D66B64"/>
    <w:rsid w:val="00D768CC"/>
    <w:rsid w:val="00D91B27"/>
    <w:rsid w:val="00D93E54"/>
    <w:rsid w:val="00DA12B4"/>
    <w:rsid w:val="00DA261F"/>
    <w:rsid w:val="00DA4FAD"/>
    <w:rsid w:val="00DA6D7F"/>
    <w:rsid w:val="00DB3282"/>
    <w:rsid w:val="00DB7770"/>
    <w:rsid w:val="00DC1CC6"/>
    <w:rsid w:val="00DC48F6"/>
    <w:rsid w:val="00DD332D"/>
    <w:rsid w:val="00DF0F89"/>
    <w:rsid w:val="00DF4972"/>
    <w:rsid w:val="00E01A47"/>
    <w:rsid w:val="00E079B8"/>
    <w:rsid w:val="00E24280"/>
    <w:rsid w:val="00E477C6"/>
    <w:rsid w:val="00E518DE"/>
    <w:rsid w:val="00E65117"/>
    <w:rsid w:val="00E72E47"/>
    <w:rsid w:val="00E7690B"/>
    <w:rsid w:val="00E865A0"/>
    <w:rsid w:val="00E87173"/>
    <w:rsid w:val="00E905F3"/>
    <w:rsid w:val="00E906AE"/>
    <w:rsid w:val="00EA2B88"/>
    <w:rsid w:val="00EA6F81"/>
    <w:rsid w:val="00EC2AB4"/>
    <w:rsid w:val="00EC5BAC"/>
    <w:rsid w:val="00ED0246"/>
    <w:rsid w:val="00EE0EAE"/>
    <w:rsid w:val="00EE2D19"/>
    <w:rsid w:val="00EE593A"/>
    <w:rsid w:val="00F1371E"/>
    <w:rsid w:val="00F301F8"/>
    <w:rsid w:val="00F44EC5"/>
    <w:rsid w:val="00F55C34"/>
    <w:rsid w:val="00F560C9"/>
    <w:rsid w:val="00F5658E"/>
    <w:rsid w:val="00F60965"/>
    <w:rsid w:val="00F60CE7"/>
    <w:rsid w:val="00F70723"/>
    <w:rsid w:val="00F7110A"/>
    <w:rsid w:val="00F80C7F"/>
    <w:rsid w:val="00F80EB1"/>
    <w:rsid w:val="00FA274E"/>
    <w:rsid w:val="00FA3439"/>
    <w:rsid w:val="00FB4B01"/>
    <w:rsid w:val="00FB6751"/>
    <w:rsid w:val="00FD2845"/>
    <w:rsid w:val="00FD34DD"/>
    <w:rsid w:val="00FD4C28"/>
    <w:rsid w:val="00FD7258"/>
    <w:rsid w:val="00FE28D0"/>
    <w:rsid w:val="00FE423D"/>
    <w:rsid w:val="00FE7B3A"/>
    <w:rsid w:val="00FE7D9D"/>
    <w:rsid w:val="00FF0B5F"/>
    <w:rsid w:val="00FF64D4"/>
    <w:rsid w:val="0406D59C"/>
    <w:rsid w:val="0AF09439"/>
    <w:rsid w:val="0B7C5A9D"/>
    <w:rsid w:val="0C89125B"/>
    <w:rsid w:val="0CDF1FA7"/>
    <w:rsid w:val="10337654"/>
    <w:rsid w:val="154E4100"/>
    <w:rsid w:val="1BAD4ACE"/>
    <w:rsid w:val="1CC1CAED"/>
    <w:rsid w:val="26B1179F"/>
    <w:rsid w:val="27E7654D"/>
    <w:rsid w:val="2A0F99DB"/>
    <w:rsid w:val="517055FA"/>
    <w:rsid w:val="5AF8AD6A"/>
    <w:rsid w:val="5E51D046"/>
    <w:rsid w:val="661B3CA7"/>
    <w:rsid w:val="66A49DAE"/>
    <w:rsid w:val="6A964CF4"/>
    <w:rsid w:val="6ACE58F6"/>
    <w:rsid w:val="745433CF"/>
    <w:rsid w:val="755FFB5F"/>
    <w:rsid w:val="79699C42"/>
    <w:rsid w:val="7E7E204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FCCB"/>
  <w15:docId w15:val="{16CF3185-5FBA-4D76-850A-DD242AC6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B90F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F44EC5"/>
    <w:pPr>
      <w:autoSpaceDE w:val="0"/>
      <w:autoSpaceDN w:val="0"/>
      <w:adjustRightInd w:val="0"/>
      <w:spacing w:after="0" w:line="240" w:lineRule="auto"/>
    </w:pPr>
    <w:rPr>
      <w:rFonts w:ascii="Wingdings" w:hAnsi="Wingdings" w:eastAsia="Calibri" w:cs="Wingdings"/>
      <w:color w:val="000000"/>
      <w:sz w:val="24"/>
      <w:szCs w:val="24"/>
      <w:lang w:eastAsia="en-GB"/>
    </w:rPr>
  </w:style>
  <w:style w:type="paragraph" w:styleId="Bullet" w:customStyle="1">
    <w:name w:val="Bullet"/>
    <w:basedOn w:val="Default"/>
    <w:qFormat/>
    <w:rsid w:val="00F44EC5"/>
    <w:pPr>
      <w:numPr>
        <w:numId w:val="3"/>
      </w:numPr>
      <w:spacing w:before="60"/>
    </w:pPr>
    <w:rPr>
      <w:rFonts w:ascii="Arial" w:hAnsi="Arial" w:eastAsia="MS Mincho" w:cs="Arial"/>
      <w:sz w:val="18"/>
      <w:szCs w:val="18"/>
    </w:rPr>
  </w:style>
  <w:style w:type="paragraph" w:styleId="Head" w:customStyle="1">
    <w:name w:val="Head"/>
    <w:basedOn w:val="Normal"/>
    <w:qFormat/>
    <w:rsid w:val="00F44EC5"/>
    <w:pPr>
      <w:spacing w:after="0" w:line="240" w:lineRule="auto"/>
      <w:jc w:val="center"/>
    </w:pPr>
    <w:rPr>
      <w:rFonts w:ascii="Arial" w:hAnsi="Arial" w:eastAsia="MS Mincho" w:cs="Calibri"/>
      <w:b/>
      <w:color w:val="FFFFFF"/>
      <w:sz w:val="18"/>
      <w:szCs w:val="18"/>
      <w:lang w:eastAsia="en-GB"/>
    </w:rPr>
  </w:style>
  <w:style w:type="paragraph" w:styleId="Body1" w:customStyle="1">
    <w:name w:val="Body 1"/>
    <w:rsid w:val="00FB6751"/>
    <w:pPr>
      <w:outlineLvl w:val="0"/>
    </w:pPr>
    <w:rPr>
      <w:rFonts w:ascii="Helvetica" w:hAnsi="Helvetica" w:eastAsia="Arial Unicode MS" w:cs="Times New Roman"/>
      <w:color w:val="000000"/>
      <w:szCs w:val="20"/>
      <w:lang w:eastAsia="en-GB" w:bidi="he-IL"/>
    </w:rPr>
  </w:style>
  <w:style w:type="paragraph" w:styleId="ListParagraph">
    <w:name w:val="List Paragraph"/>
    <w:basedOn w:val="Normal"/>
    <w:uiPriority w:val="34"/>
    <w:qFormat/>
    <w:rsid w:val="006B0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234B66901EB4794EC9C53FEE1AFDF" ma:contentTypeVersion="12" ma:contentTypeDescription="Create a new document." ma:contentTypeScope="" ma:versionID="6df205d48dcacbfe84cd6ca525009175">
  <xsd:schema xmlns:xsd="http://www.w3.org/2001/XMLSchema" xmlns:xs="http://www.w3.org/2001/XMLSchema" xmlns:p="http://schemas.microsoft.com/office/2006/metadata/properties" xmlns:ns2="d2b0ec82-100d-40bf-8999-ee286cc5d092" xmlns:ns3="6f88e10a-f924-4172-b627-5256c9a03e5a" targetNamespace="http://schemas.microsoft.com/office/2006/metadata/properties" ma:root="true" ma:fieldsID="6b5178aad10ed9325e9074db244074b0" ns2:_="" ns3:_="">
    <xsd:import namespace="d2b0ec82-100d-40bf-8999-ee286cc5d092"/>
    <xsd:import namespace="6f88e10a-f924-4172-b627-5256c9a03e5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0ec82-100d-40bf-8999-ee286cc5d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098bf5d-acdf-44bc-a708-3508745389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8e10a-f924-4172-b627-5256c9a03e5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570d098-d05c-4d48-8ac6-be599f152ad5}" ma:internalName="TaxCatchAll" ma:showField="CatchAllData" ma:web="6f88e10a-f924-4172-b627-5256c9a03e5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b0ec82-100d-40bf-8999-ee286cc5d092">
      <Terms xmlns="http://schemas.microsoft.com/office/infopath/2007/PartnerControls"/>
    </lcf76f155ced4ddcb4097134ff3c332f>
    <TaxCatchAll xmlns="6f88e10a-f924-4172-b627-5256c9a03e5a" xsi:nil="true"/>
    <SharedWithUsers xmlns="6f88e10a-f924-4172-b627-5256c9a03e5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EE357-6F8A-4BF2-949F-7D405A9F932E}"/>
</file>

<file path=customXml/itemProps2.xml><?xml version="1.0" encoding="utf-8"?>
<ds:datastoreItem xmlns:ds="http://schemas.openxmlformats.org/officeDocument/2006/customXml" ds:itemID="{7AA1C8E9-F2D5-48C8-B616-71A70F1C44C8}">
  <ds:schemaRefs>
    <ds:schemaRef ds:uri="http://schemas.microsoft.com/office/2006/metadata/properties"/>
    <ds:schemaRef ds:uri="http://schemas.microsoft.com/office/infopath/2007/PartnerControls"/>
    <ds:schemaRef ds:uri="84e42828-55ea-4343-8123-47503410f665"/>
    <ds:schemaRef ds:uri="1d16ae4d-ff1e-4817-a715-bb51986ed121"/>
  </ds:schemaRefs>
</ds:datastoreItem>
</file>

<file path=customXml/itemProps3.xml><?xml version="1.0" encoding="utf-8"?>
<ds:datastoreItem xmlns:ds="http://schemas.openxmlformats.org/officeDocument/2006/customXml" ds:itemID="{518AAB45-1774-49D8-910F-FF91FBB2734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Michelle Webb</cp:lastModifiedBy>
  <cp:revision>5</cp:revision>
  <dcterms:created xsi:type="dcterms:W3CDTF">2024-04-10T15:18:00Z</dcterms:created>
  <dcterms:modified xsi:type="dcterms:W3CDTF">2024-05-13T14:08:25Z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0x010100766234B66901EB4794EC9C53FEE1AFDF</vt:lpwstr>
  </property>
  <property fmtid="{D5CDD505-2E9C-101B-9397-08002B2CF9AE}" pid="3" name="Order">
    <vt:r8>14713600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